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CE4F" w14:textId="330B1646" w:rsidR="008D6DB4" w:rsidRDefault="001D24B5" w:rsidP="007D6F16">
      <w:pPr>
        <w:jc w:val="both"/>
        <w:rPr>
          <w:rFonts w:ascii="Times New Roman" w:hAnsi="Times New Roman" w:cs="Times New Roman"/>
          <w:b/>
          <w:bCs/>
          <w:sz w:val="24"/>
          <w:szCs w:val="24"/>
          <w:lang w:val="en-US"/>
        </w:rPr>
      </w:pPr>
      <w:r w:rsidRPr="001D24B5">
        <w:rPr>
          <w:rFonts w:ascii="Times New Roman" w:hAnsi="Times New Roman" w:cs="Times New Roman"/>
          <w:b/>
          <w:bCs/>
          <w:sz w:val="24"/>
          <w:szCs w:val="24"/>
          <w:lang w:val="en-US"/>
        </w:rPr>
        <w:t>Chinese Dubious Economic Activities around the Globe</w:t>
      </w:r>
    </w:p>
    <w:p w14:paraId="159F130D" w14:textId="558701C4" w:rsidR="001D24B5" w:rsidRDefault="001D24B5" w:rsidP="007D6F16">
      <w:pPr>
        <w:jc w:val="both"/>
        <w:rPr>
          <w:rFonts w:ascii="Times New Roman" w:hAnsi="Times New Roman" w:cs="Times New Roman"/>
          <w:sz w:val="24"/>
          <w:szCs w:val="24"/>
          <w:lang w:val="en-US"/>
        </w:rPr>
      </w:pPr>
      <w:r>
        <w:rPr>
          <w:rFonts w:ascii="Times New Roman" w:hAnsi="Times New Roman" w:cs="Times New Roman"/>
          <w:sz w:val="24"/>
          <w:szCs w:val="24"/>
          <w:lang w:val="en-US"/>
        </w:rPr>
        <w:t>Economic measures have been used as a tactic to exert influence over policies and politics since early times. In the present world, economic activities are wielded as weapons through sanctions, tariffs, debt diplomacy, protectionist approaches, etc. These are employed to gain geopolitical interests, manipulate policies and trade and shape</w:t>
      </w:r>
      <w:r w:rsidRPr="001D24B5">
        <w:rPr>
          <w:rFonts w:ascii="Times New Roman" w:hAnsi="Times New Roman" w:cs="Times New Roman"/>
          <w:sz w:val="24"/>
          <w:szCs w:val="24"/>
          <w:lang w:val="en-US"/>
        </w:rPr>
        <w:t xml:space="preserve"> contemporary global </w:t>
      </w:r>
      <w:r>
        <w:rPr>
          <w:rFonts w:ascii="Times New Roman" w:hAnsi="Times New Roman" w:cs="Times New Roman"/>
          <w:sz w:val="24"/>
          <w:szCs w:val="24"/>
          <w:lang w:val="en-US"/>
        </w:rPr>
        <w:t>d</w:t>
      </w:r>
      <w:r w:rsidRPr="001D24B5">
        <w:rPr>
          <w:rFonts w:ascii="Times New Roman" w:hAnsi="Times New Roman" w:cs="Times New Roman"/>
          <w:sz w:val="24"/>
          <w:szCs w:val="24"/>
          <w:lang w:val="en-US"/>
        </w:rPr>
        <w:t>ynamics</w:t>
      </w:r>
      <w:r>
        <w:rPr>
          <w:rFonts w:ascii="Times New Roman" w:hAnsi="Times New Roman" w:cs="Times New Roman"/>
          <w:sz w:val="24"/>
          <w:szCs w:val="24"/>
          <w:lang w:val="en-US"/>
        </w:rPr>
        <w:t xml:space="preserve">. One country </w:t>
      </w:r>
      <w:r w:rsidR="00ED61B2">
        <w:rPr>
          <w:rFonts w:ascii="Times New Roman" w:hAnsi="Times New Roman" w:cs="Times New Roman"/>
          <w:sz w:val="24"/>
          <w:szCs w:val="24"/>
          <w:lang w:val="en-US"/>
        </w:rPr>
        <w:t xml:space="preserve">that is </w:t>
      </w:r>
      <w:r>
        <w:rPr>
          <w:rFonts w:ascii="Times New Roman" w:hAnsi="Times New Roman" w:cs="Times New Roman"/>
          <w:sz w:val="24"/>
          <w:szCs w:val="24"/>
          <w:lang w:val="en-US"/>
        </w:rPr>
        <w:t>infamous for employing unfair trade practices is China.</w:t>
      </w:r>
      <w:r w:rsidR="00ED61B2">
        <w:rPr>
          <w:rFonts w:ascii="Times New Roman" w:hAnsi="Times New Roman" w:cs="Times New Roman"/>
          <w:sz w:val="24"/>
          <w:szCs w:val="24"/>
          <w:lang w:val="en-US"/>
        </w:rPr>
        <w:t xml:space="preserve"> </w:t>
      </w:r>
      <w:r w:rsidR="007D6F16" w:rsidRPr="007D6F16">
        <w:rPr>
          <w:rFonts w:ascii="Times New Roman" w:hAnsi="Times New Roman" w:cs="Times New Roman"/>
          <w:sz w:val="24"/>
          <w:szCs w:val="24"/>
          <w:lang w:val="en-US"/>
        </w:rPr>
        <w:t>Through unfair trade measures like dumping and intellectual property theft, market access limitations, and debt diplomacy, China uses economic measures as weapons. It gains economic advantages through the use of subsidies and state-owned firms. It also uses investments to exercise influence, inciting geopolitical crises and upending international conventions.</w:t>
      </w:r>
      <w:r w:rsidR="003D2B76">
        <w:rPr>
          <w:rFonts w:ascii="Times New Roman" w:hAnsi="Times New Roman" w:cs="Times New Roman"/>
          <w:sz w:val="24"/>
          <w:szCs w:val="24"/>
          <w:lang w:val="en-US"/>
        </w:rPr>
        <w:t xml:space="preserve"> </w:t>
      </w:r>
      <w:r w:rsidR="009D4B51">
        <w:rPr>
          <w:rFonts w:ascii="Times New Roman" w:hAnsi="Times New Roman" w:cs="Times New Roman"/>
          <w:sz w:val="24"/>
          <w:szCs w:val="24"/>
          <w:lang w:val="en-US"/>
        </w:rPr>
        <w:t xml:space="preserve">China’s such practices have raised concerns among many economic hubs like </w:t>
      </w:r>
      <w:r w:rsidR="005904F5">
        <w:rPr>
          <w:rFonts w:ascii="Times New Roman" w:hAnsi="Times New Roman" w:cs="Times New Roman"/>
          <w:sz w:val="24"/>
          <w:szCs w:val="24"/>
          <w:lang w:val="en-US"/>
        </w:rPr>
        <w:t xml:space="preserve">the </w:t>
      </w:r>
      <w:r w:rsidR="009D4B51">
        <w:rPr>
          <w:rFonts w:ascii="Times New Roman" w:hAnsi="Times New Roman" w:cs="Times New Roman"/>
          <w:sz w:val="24"/>
          <w:szCs w:val="24"/>
          <w:lang w:val="en-US"/>
        </w:rPr>
        <w:t xml:space="preserve">European Union (EU), </w:t>
      </w:r>
      <w:r w:rsidR="005904F5">
        <w:rPr>
          <w:rFonts w:ascii="Times New Roman" w:hAnsi="Times New Roman" w:cs="Times New Roman"/>
          <w:sz w:val="24"/>
          <w:szCs w:val="24"/>
          <w:lang w:val="en-US"/>
        </w:rPr>
        <w:t xml:space="preserve">Indo-Pacific, Africa, United States (US), etc. </w:t>
      </w:r>
      <w:r w:rsidR="00ED61B2">
        <w:rPr>
          <w:rFonts w:ascii="Times New Roman" w:hAnsi="Times New Roman" w:cs="Times New Roman"/>
          <w:sz w:val="24"/>
          <w:szCs w:val="24"/>
          <w:lang w:val="en-US"/>
        </w:rPr>
        <w:t>China</w:t>
      </w:r>
      <w:r w:rsidR="00ED61B2" w:rsidRPr="00ED61B2">
        <w:rPr>
          <w:rFonts w:ascii="Times New Roman" w:hAnsi="Times New Roman" w:cs="Times New Roman"/>
          <w:sz w:val="24"/>
          <w:szCs w:val="24"/>
          <w:lang w:val="en-US"/>
        </w:rPr>
        <w:t xml:space="preserve"> has 60 per cent of global manufacturing capacity, 31 per cent of global production and 14 per cent of global consumption.</w:t>
      </w:r>
      <w:r w:rsidR="00ED61B2">
        <w:rPr>
          <w:rFonts w:ascii="Times New Roman" w:hAnsi="Times New Roman" w:cs="Times New Roman"/>
          <w:sz w:val="24"/>
          <w:szCs w:val="24"/>
          <w:lang w:val="en-US"/>
        </w:rPr>
        <w:t xml:space="preserve"> Its</w:t>
      </w:r>
      <w:r w:rsidR="004B06A9" w:rsidRPr="004B06A9">
        <w:rPr>
          <w:rFonts w:ascii="Times New Roman" w:hAnsi="Times New Roman" w:cs="Times New Roman"/>
          <w:sz w:val="24"/>
          <w:szCs w:val="24"/>
          <w:lang w:val="en-US"/>
        </w:rPr>
        <w:t xml:space="preserve"> extensive manufacturing surplus capacity, which is fueled by significant state expenditure and subsidies, is escalating tensions between its state-led economic model and Western market-oriented capitalism.</w:t>
      </w:r>
      <w:r w:rsidR="00ED61B2">
        <w:rPr>
          <w:rFonts w:ascii="Times New Roman" w:hAnsi="Times New Roman" w:cs="Times New Roman"/>
          <w:sz w:val="24"/>
          <w:szCs w:val="24"/>
          <w:lang w:val="en-US"/>
        </w:rPr>
        <w:t xml:space="preserve"> </w:t>
      </w:r>
      <w:r w:rsidR="004B06A9" w:rsidRPr="004B06A9">
        <w:rPr>
          <w:rFonts w:ascii="Times New Roman" w:hAnsi="Times New Roman" w:cs="Times New Roman"/>
          <w:sz w:val="24"/>
          <w:szCs w:val="24"/>
          <w:lang w:val="en-US"/>
        </w:rPr>
        <w:t>Foreign governments, particularly those in the EU, are urging China to relax its industrial restrictions and focus more on its domestic market. However, China</w:t>
      </w:r>
      <w:r w:rsidR="00ED61B2">
        <w:rPr>
          <w:rFonts w:ascii="Times New Roman" w:hAnsi="Times New Roman" w:cs="Times New Roman"/>
          <w:sz w:val="24"/>
          <w:szCs w:val="24"/>
          <w:lang w:val="en-US"/>
        </w:rPr>
        <w:t>’</w:t>
      </w:r>
      <w:r w:rsidR="004B06A9" w:rsidRPr="004B06A9">
        <w:rPr>
          <w:rFonts w:ascii="Times New Roman" w:hAnsi="Times New Roman" w:cs="Times New Roman"/>
          <w:sz w:val="24"/>
          <w:szCs w:val="24"/>
          <w:lang w:val="en-US"/>
        </w:rPr>
        <w:t xml:space="preserve">s ambitious </w:t>
      </w:r>
      <w:r w:rsidR="004B06A9">
        <w:rPr>
          <w:rFonts w:ascii="Times New Roman" w:hAnsi="Times New Roman" w:cs="Times New Roman"/>
          <w:sz w:val="24"/>
          <w:szCs w:val="24"/>
          <w:lang w:val="en-US"/>
        </w:rPr>
        <w:t>‘</w:t>
      </w:r>
      <w:r w:rsidR="004B06A9" w:rsidRPr="004B06A9">
        <w:rPr>
          <w:rFonts w:ascii="Times New Roman" w:hAnsi="Times New Roman" w:cs="Times New Roman"/>
          <w:sz w:val="24"/>
          <w:szCs w:val="24"/>
          <w:lang w:val="en-US"/>
        </w:rPr>
        <w:t>Made in China 2025</w:t>
      </w:r>
      <w:r w:rsidR="004B06A9">
        <w:rPr>
          <w:rFonts w:ascii="Times New Roman" w:hAnsi="Times New Roman" w:cs="Times New Roman"/>
          <w:sz w:val="24"/>
          <w:szCs w:val="24"/>
          <w:lang w:val="en-US"/>
        </w:rPr>
        <w:t>’</w:t>
      </w:r>
      <w:r w:rsidR="004B06A9" w:rsidRPr="004B06A9">
        <w:rPr>
          <w:rFonts w:ascii="Times New Roman" w:hAnsi="Times New Roman" w:cs="Times New Roman"/>
          <w:sz w:val="24"/>
          <w:szCs w:val="24"/>
          <w:lang w:val="en-US"/>
        </w:rPr>
        <w:t xml:space="preserve"> strategy seeks to dominate vital industries worldwide, exacerbating trade tensions.</w:t>
      </w:r>
      <w:r w:rsidR="004B06A9">
        <w:rPr>
          <w:rStyle w:val="FootnoteReference"/>
          <w:rFonts w:ascii="Times New Roman" w:hAnsi="Times New Roman" w:cs="Times New Roman"/>
          <w:sz w:val="24"/>
          <w:szCs w:val="24"/>
          <w:lang w:val="en-US"/>
        </w:rPr>
        <w:footnoteReference w:id="1"/>
      </w:r>
      <w:r w:rsidR="004B06A9">
        <w:rPr>
          <w:rFonts w:ascii="Times New Roman" w:hAnsi="Times New Roman" w:cs="Times New Roman"/>
          <w:sz w:val="24"/>
          <w:szCs w:val="24"/>
          <w:lang w:val="en-US"/>
        </w:rPr>
        <w:t xml:space="preserve"> </w:t>
      </w:r>
      <w:r w:rsidR="005904F5" w:rsidRPr="005904F5">
        <w:rPr>
          <w:rFonts w:ascii="Times New Roman" w:hAnsi="Times New Roman" w:cs="Times New Roman"/>
          <w:sz w:val="24"/>
          <w:szCs w:val="24"/>
          <w:lang w:val="en-US"/>
        </w:rPr>
        <w:t>Here, we look at recent reports on China's dubious economic activity over the last few months.</w:t>
      </w:r>
    </w:p>
    <w:p w14:paraId="1AFCBC3D" w14:textId="4FE8BB18" w:rsidR="005904F5" w:rsidRPr="005904F5" w:rsidRDefault="005904F5" w:rsidP="005904F5">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b/>
          <w:bCs/>
          <w:sz w:val="24"/>
          <w:szCs w:val="24"/>
          <w:lang w:val="en-US"/>
        </w:rPr>
        <w:t>In Europe</w:t>
      </w:r>
    </w:p>
    <w:p w14:paraId="16D58CDD" w14:textId="1CAC7C6B" w:rsidR="00100C0C" w:rsidRDefault="00622417" w:rsidP="005904F5">
      <w:pPr>
        <w:pStyle w:val="ListParagraph"/>
        <w:jc w:val="both"/>
        <w:rPr>
          <w:rFonts w:ascii="Times New Roman" w:hAnsi="Times New Roman" w:cs="Times New Roman"/>
          <w:sz w:val="24"/>
          <w:szCs w:val="24"/>
          <w:lang w:val="en-US"/>
        </w:rPr>
      </w:pPr>
      <w:r w:rsidRPr="00622417">
        <w:rPr>
          <w:rFonts w:ascii="Times New Roman" w:hAnsi="Times New Roman" w:cs="Times New Roman"/>
          <w:sz w:val="24"/>
          <w:szCs w:val="24"/>
          <w:lang w:val="en-US"/>
        </w:rPr>
        <w:t>The European Union has announced proposals to bolster the bloc</w:t>
      </w:r>
      <w:r w:rsidR="00ED61B2">
        <w:rPr>
          <w:rFonts w:ascii="Times New Roman" w:hAnsi="Times New Roman" w:cs="Times New Roman"/>
          <w:sz w:val="24"/>
          <w:szCs w:val="24"/>
          <w:lang w:val="en-US"/>
        </w:rPr>
        <w:t>’</w:t>
      </w:r>
      <w:r w:rsidRPr="00622417">
        <w:rPr>
          <w:rFonts w:ascii="Times New Roman" w:hAnsi="Times New Roman" w:cs="Times New Roman"/>
          <w:sz w:val="24"/>
          <w:szCs w:val="24"/>
          <w:lang w:val="en-US"/>
        </w:rPr>
        <w:t>s economic security, including safeguards to prevent critical technology from straying into the hands of geopolitical adversaries such as China.</w:t>
      </w:r>
      <w:r>
        <w:rPr>
          <w:rStyle w:val="FootnoteReference"/>
          <w:rFonts w:ascii="Times New Roman" w:hAnsi="Times New Roman" w:cs="Times New Roman"/>
          <w:sz w:val="24"/>
          <w:szCs w:val="24"/>
          <w:lang w:val="en-US"/>
        </w:rPr>
        <w:footnoteReference w:id="2"/>
      </w:r>
      <w:r>
        <w:rPr>
          <w:rFonts w:ascii="Times New Roman" w:hAnsi="Times New Roman" w:cs="Times New Roman"/>
          <w:sz w:val="24"/>
          <w:szCs w:val="24"/>
          <w:lang w:val="en-US"/>
        </w:rPr>
        <w:t xml:space="preserve"> </w:t>
      </w:r>
      <w:r w:rsidR="002164D4">
        <w:rPr>
          <w:rFonts w:ascii="Times New Roman" w:hAnsi="Times New Roman" w:cs="Times New Roman"/>
          <w:sz w:val="24"/>
          <w:szCs w:val="24"/>
          <w:lang w:val="en-US"/>
        </w:rPr>
        <w:t xml:space="preserve">According to news reports in early December 2023, </w:t>
      </w:r>
      <w:r w:rsidR="004C7A70" w:rsidRPr="004C7A70">
        <w:rPr>
          <w:rFonts w:ascii="Times New Roman" w:hAnsi="Times New Roman" w:cs="Times New Roman"/>
          <w:sz w:val="24"/>
          <w:szCs w:val="24"/>
          <w:lang w:val="en-US"/>
        </w:rPr>
        <w:t xml:space="preserve">European countries, especially Germany and France, have taken steps to </w:t>
      </w:r>
      <w:r w:rsidRPr="004C7A70">
        <w:rPr>
          <w:rFonts w:ascii="Times New Roman" w:hAnsi="Times New Roman" w:cs="Times New Roman"/>
          <w:sz w:val="24"/>
          <w:szCs w:val="24"/>
          <w:lang w:val="en-US"/>
        </w:rPr>
        <w:t>scrutinize</w:t>
      </w:r>
      <w:r w:rsidR="004C7A70" w:rsidRPr="004C7A70">
        <w:rPr>
          <w:rFonts w:ascii="Times New Roman" w:hAnsi="Times New Roman" w:cs="Times New Roman"/>
          <w:sz w:val="24"/>
          <w:szCs w:val="24"/>
          <w:lang w:val="en-US"/>
        </w:rPr>
        <w:t xml:space="preserve"> and restrict Chinese F</w:t>
      </w:r>
      <w:r w:rsidR="00ED61B2">
        <w:rPr>
          <w:rFonts w:ascii="Times New Roman" w:hAnsi="Times New Roman" w:cs="Times New Roman"/>
          <w:sz w:val="24"/>
          <w:szCs w:val="24"/>
          <w:lang w:val="en-US"/>
        </w:rPr>
        <w:t xml:space="preserve">oreign </w:t>
      </w:r>
      <w:r w:rsidR="004C7A70" w:rsidRPr="004C7A70">
        <w:rPr>
          <w:rFonts w:ascii="Times New Roman" w:hAnsi="Times New Roman" w:cs="Times New Roman"/>
          <w:sz w:val="24"/>
          <w:szCs w:val="24"/>
          <w:lang w:val="en-US"/>
        </w:rPr>
        <w:t>D</w:t>
      </w:r>
      <w:r w:rsidR="00ED61B2">
        <w:rPr>
          <w:rFonts w:ascii="Times New Roman" w:hAnsi="Times New Roman" w:cs="Times New Roman"/>
          <w:sz w:val="24"/>
          <w:szCs w:val="24"/>
          <w:lang w:val="en-US"/>
        </w:rPr>
        <w:t xml:space="preserve">irect </w:t>
      </w:r>
      <w:r w:rsidR="004C7A70" w:rsidRPr="004C7A70">
        <w:rPr>
          <w:rFonts w:ascii="Times New Roman" w:hAnsi="Times New Roman" w:cs="Times New Roman"/>
          <w:sz w:val="24"/>
          <w:szCs w:val="24"/>
          <w:lang w:val="en-US"/>
        </w:rPr>
        <w:t>I</w:t>
      </w:r>
      <w:r w:rsidR="00ED61B2">
        <w:rPr>
          <w:rFonts w:ascii="Times New Roman" w:hAnsi="Times New Roman" w:cs="Times New Roman"/>
          <w:sz w:val="24"/>
          <w:szCs w:val="24"/>
          <w:lang w:val="en-US"/>
        </w:rPr>
        <w:t>nvestment (FDI)</w:t>
      </w:r>
      <w:r w:rsidR="004C7A70" w:rsidRPr="004C7A70">
        <w:rPr>
          <w:rFonts w:ascii="Times New Roman" w:hAnsi="Times New Roman" w:cs="Times New Roman"/>
          <w:sz w:val="24"/>
          <w:szCs w:val="24"/>
          <w:lang w:val="en-US"/>
        </w:rPr>
        <w:t>, affecting the technology and infrastructure industries. Germany is planning to tighten investment screening procedures to prevent Chinese companies from accessing industries deemed critical to national security. This decision comes amid concerns expressed about China</w:t>
      </w:r>
      <w:r w:rsidR="00ED61B2">
        <w:rPr>
          <w:rFonts w:ascii="Times New Roman" w:hAnsi="Times New Roman" w:cs="Times New Roman"/>
          <w:sz w:val="24"/>
          <w:szCs w:val="24"/>
          <w:lang w:val="en-US"/>
        </w:rPr>
        <w:t>’</w:t>
      </w:r>
      <w:r w:rsidR="004C7A70" w:rsidRPr="004C7A70">
        <w:rPr>
          <w:rFonts w:ascii="Times New Roman" w:hAnsi="Times New Roman" w:cs="Times New Roman"/>
          <w:sz w:val="24"/>
          <w:szCs w:val="24"/>
          <w:lang w:val="en-US"/>
        </w:rPr>
        <w:t>s growing influence in Germany</w:t>
      </w:r>
      <w:r w:rsidR="004C7A70">
        <w:rPr>
          <w:rFonts w:ascii="Times New Roman" w:hAnsi="Times New Roman" w:cs="Times New Roman"/>
          <w:sz w:val="24"/>
          <w:szCs w:val="24"/>
          <w:lang w:val="en-US"/>
        </w:rPr>
        <w:t xml:space="preserve">. </w:t>
      </w:r>
      <w:r w:rsidR="004C7A70" w:rsidRPr="004C7A70">
        <w:rPr>
          <w:rFonts w:ascii="Times New Roman" w:hAnsi="Times New Roman" w:cs="Times New Roman"/>
          <w:sz w:val="24"/>
          <w:szCs w:val="24"/>
          <w:lang w:val="en-US"/>
        </w:rPr>
        <w:t xml:space="preserve">The drop in Chinese FDI in Europe in 2022, along with an increase in greenfield investments in industries such as electric vehicles, </w:t>
      </w:r>
      <w:r w:rsidR="004C7A70">
        <w:rPr>
          <w:rFonts w:ascii="Times New Roman" w:hAnsi="Times New Roman" w:cs="Times New Roman"/>
          <w:sz w:val="24"/>
          <w:szCs w:val="24"/>
          <w:lang w:val="en-US"/>
        </w:rPr>
        <w:t xml:space="preserve">indicates the </w:t>
      </w:r>
      <w:r w:rsidR="004C7A70" w:rsidRPr="004C7A70">
        <w:rPr>
          <w:rFonts w:ascii="Times New Roman" w:hAnsi="Times New Roman" w:cs="Times New Roman"/>
          <w:sz w:val="24"/>
          <w:szCs w:val="24"/>
          <w:lang w:val="en-US"/>
        </w:rPr>
        <w:t xml:space="preserve">shifting landscape for Chinese </w:t>
      </w:r>
      <w:r w:rsidR="004C7A70">
        <w:rPr>
          <w:rFonts w:ascii="Times New Roman" w:hAnsi="Times New Roman" w:cs="Times New Roman"/>
          <w:sz w:val="24"/>
          <w:szCs w:val="24"/>
          <w:lang w:val="en-US"/>
        </w:rPr>
        <w:t>businesses</w:t>
      </w:r>
      <w:r w:rsidR="004C7A70" w:rsidRPr="004C7A70">
        <w:rPr>
          <w:rFonts w:ascii="Times New Roman" w:hAnsi="Times New Roman" w:cs="Times New Roman"/>
          <w:sz w:val="24"/>
          <w:szCs w:val="24"/>
          <w:lang w:val="en-US"/>
        </w:rPr>
        <w:t xml:space="preserve"> in the region.</w:t>
      </w:r>
      <w:r w:rsidR="004C7A70">
        <w:rPr>
          <w:rStyle w:val="FootnoteReference"/>
          <w:rFonts w:ascii="Times New Roman" w:hAnsi="Times New Roman" w:cs="Times New Roman"/>
          <w:sz w:val="24"/>
          <w:szCs w:val="24"/>
          <w:lang w:val="en-US"/>
        </w:rPr>
        <w:footnoteReference w:id="3"/>
      </w:r>
    </w:p>
    <w:p w14:paraId="7FDBF29F" w14:textId="229A1BD9" w:rsidR="00617B38" w:rsidRPr="00617B38" w:rsidRDefault="004B06A9" w:rsidP="00617B38">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00C0C">
        <w:rPr>
          <w:rFonts w:ascii="Times New Roman" w:hAnsi="Times New Roman" w:cs="Times New Roman"/>
          <w:sz w:val="24"/>
          <w:szCs w:val="24"/>
          <w:lang w:val="en-US"/>
        </w:rPr>
        <w:t>Moreover, on 6 December 2023, China</w:t>
      </w:r>
      <w:r w:rsidR="002164D4" w:rsidRPr="002164D4">
        <w:rPr>
          <w:rFonts w:ascii="Times New Roman" w:hAnsi="Times New Roman" w:cs="Times New Roman"/>
          <w:sz w:val="24"/>
          <w:szCs w:val="24"/>
          <w:lang w:val="en-US"/>
        </w:rPr>
        <w:t xml:space="preserve"> rejected the European Commission President Ursula von der Leyen</w:t>
      </w:r>
      <w:r w:rsidR="00622417">
        <w:rPr>
          <w:rFonts w:ascii="Times New Roman" w:hAnsi="Times New Roman" w:cs="Times New Roman"/>
          <w:sz w:val="24"/>
          <w:szCs w:val="24"/>
          <w:lang w:val="en-US"/>
        </w:rPr>
        <w:t>’</w:t>
      </w:r>
      <w:r w:rsidR="002164D4" w:rsidRPr="002164D4">
        <w:rPr>
          <w:rFonts w:ascii="Times New Roman" w:hAnsi="Times New Roman" w:cs="Times New Roman"/>
          <w:sz w:val="24"/>
          <w:szCs w:val="24"/>
          <w:lang w:val="en-US"/>
        </w:rPr>
        <w:t xml:space="preserve">s criticism </w:t>
      </w:r>
      <w:r w:rsidR="00100C0C">
        <w:rPr>
          <w:rFonts w:ascii="Times New Roman" w:hAnsi="Times New Roman" w:cs="Times New Roman"/>
          <w:sz w:val="24"/>
          <w:szCs w:val="24"/>
          <w:lang w:val="en-US"/>
        </w:rPr>
        <w:t>of</w:t>
      </w:r>
      <w:r w:rsidR="002164D4" w:rsidRPr="002164D4">
        <w:rPr>
          <w:rFonts w:ascii="Times New Roman" w:hAnsi="Times New Roman" w:cs="Times New Roman"/>
          <w:sz w:val="24"/>
          <w:szCs w:val="24"/>
          <w:lang w:val="en-US"/>
        </w:rPr>
        <w:t xml:space="preserve"> the EU</w:t>
      </w:r>
      <w:r w:rsidR="00622417">
        <w:rPr>
          <w:rFonts w:ascii="Times New Roman" w:hAnsi="Times New Roman" w:cs="Times New Roman"/>
          <w:sz w:val="24"/>
          <w:szCs w:val="24"/>
          <w:lang w:val="en-US"/>
        </w:rPr>
        <w:t>’</w:t>
      </w:r>
      <w:r w:rsidR="002164D4" w:rsidRPr="002164D4">
        <w:rPr>
          <w:rFonts w:ascii="Times New Roman" w:hAnsi="Times New Roman" w:cs="Times New Roman"/>
          <w:sz w:val="24"/>
          <w:szCs w:val="24"/>
          <w:lang w:val="en-US"/>
        </w:rPr>
        <w:t>s trade deficit with China, claiming that export limitations to China are partially to blame for the imbalance. Wang Wenbin, a spokesman for the foreign ministry, said that the EU shouldn</w:t>
      </w:r>
      <w:r w:rsidR="00622417">
        <w:rPr>
          <w:rFonts w:ascii="Times New Roman" w:hAnsi="Times New Roman" w:cs="Times New Roman"/>
          <w:sz w:val="24"/>
          <w:szCs w:val="24"/>
          <w:lang w:val="en-US"/>
        </w:rPr>
        <w:t>’</w:t>
      </w:r>
      <w:r w:rsidR="002164D4" w:rsidRPr="002164D4">
        <w:rPr>
          <w:rFonts w:ascii="Times New Roman" w:hAnsi="Times New Roman" w:cs="Times New Roman"/>
          <w:sz w:val="24"/>
          <w:szCs w:val="24"/>
          <w:lang w:val="en-US"/>
        </w:rPr>
        <w:t>t be restricting high-tech exports when it hopes to boost exports to China.</w:t>
      </w:r>
      <w:r w:rsidR="002164D4">
        <w:rPr>
          <w:rStyle w:val="FootnoteReference"/>
          <w:rFonts w:ascii="Times New Roman" w:hAnsi="Times New Roman" w:cs="Times New Roman"/>
          <w:sz w:val="24"/>
          <w:szCs w:val="24"/>
          <w:lang w:val="en-US"/>
        </w:rPr>
        <w:footnoteReference w:id="4"/>
      </w:r>
    </w:p>
    <w:p w14:paraId="12349936" w14:textId="0FEEC2E9" w:rsidR="00622417" w:rsidRDefault="00ED61B2" w:rsidP="00617B38">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On the other hand, t</w:t>
      </w:r>
      <w:r w:rsidR="00617B38" w:rsidRPr="00617B38">
        <w:rPr>
          <w:rFonts w:ascii="Times New Roman" w:hAnsi="Times New Roman" w:cs="Times New Roman"/>
          <w:sz w:val="24"/>
          <w:szCs w:val="24"/>
          <w:lang w:val="en-US"/>
        </w:rPr>
        <w:t xml:space="preserve">he European solar manufacturing industry is facing significant challenges due to increased competition from Chinese manufacturers. The rush to adopt solar power in Europe has led to a surge in demand for solar panels, but the majority of these panels are being supplied by Chinese companies that benefit from government subsidies. This has resulted in a decline </w:t>
      </w:r>
      <w:r>
        <w:rPr>
          <w:rFonts w:ascii="Times New Roman" w:hAnsi="Times New Roman" w:cs="Times New Roman"/>
          <w:sz w:val="24"/>
          <w:szCs w:val="24"/>
          <w:lang w:val="en-US"/>
        </w:rPr>
        <w:t>in</w:t>
      </w:r>
      <w:r w:rsidR="00617B38" w:rsidRPr="00617B38">
        <w:rPr>
          <w:rFonts w:ascii="Times New Roman" w:hAnsi="Times New Roman" w:cs="Times New Roman"/>
          <w:sz w:val="24"/>
          <w:szCs w:val="24"/>
          <w:lang w:val="en-US"/>
        </w:rPr>
        <w:t xml:space="preserve"> European solar manufacturing firms, as they struggle to compete on cost</w:t>
      </w:r>
      <w:r w:rsidR="00617B38">
        <w:rPr>
          <w:rFonts w:ascii="Times New Roman" w:hAnsi="Times New Roman" w:cs="Times New Roman"/>
          <w:sz w:val="24"/>
          <w:szCs w:val="24"/>
          <w:lang w:val="en-US"/>
        </w:rPr>
        <w:t>.</w:t>
      </w:r>
      <w:r w:rsidR="00617B38">
        <w:rPr>
          <w:rStyle w:val="FootnoteReference"/>
          <w:rFonts w:ascii="Times New Roman" w:hAnsi="Times New Roman" w:cs="Times New Roman"/>
          <w:sz w:val="24"/>
          <w:szCs w:val="24"/>
          <w:lang w:val="en-US"/>
        </w:rPr>
        <w:footnoteReference w:id="5"/>
      </w:r>
      <w:r w:rsidR="00617B38" w:rsidRPr="00617B38">
        <w:rPr>
          <w:rFonts w:ascii="Times New Roman" w:hAnsi="Times New Roman" w:cs="Times New Roman"/>
          <w:sz w:val="24"/>
          <w:szCs w:val="24"/>
          <w:lang w:val="en-US"/>
        </w:rPr>
        <w:t xml:space="preserve"> </w:t>
      </w:r>
      <w:r w:rsidR="00622417">
        <w:rPr>
          <w:rFonts w:ascii="Times New Roman" w:hAnsi="Times New Roman" w:cs="Times New Roman"/>
          <w:sz w:val="24"/>
          <w:szCs w:val="24"/>
          <w:lang w:val="en-US"/>
        </w:rPr>
        <w:t xml:space="preserve">In late January 2024, there were reports that </w:t>
      </w:r>
      <w:r w:rsidR="00622417" w:rsidRPr="00622417">
        <w:rPr>
          <w:rFonts w:ascii="Times New Roman" w:hAnsi="Times New Roman" w:cs="Times New Roman"/>
          <w:sz w:val="24"/>
          <w:szCs w:val="24"/>
          <w:lang w:val="en-US"/>
        </w:rPr>
        <w:t xml:space="preserve">Meyer Burger, a Swiss solar panel </w:t>
      </w:r>
      <w:r w:rsidR="00622417">
        <w:rPr>
          <w:rFonts w:ascii="Times New Roman" w:hAnsi="Times New Roman" w:cs="Times New Roman"/>
          <w:sz w:val="24"/>
          <w:szCs w:val="24"/>
          <w:lang w:val="en-US"/>
        </w:rPr>
        <w:t>manufacturer</w:t>
      </w:r>
      <w:r w:rsidR="00622417" w:rsidRPr="0062241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was </w:t>
      </w:r>
      <w:r w:rsidR="00622417" w:rsidRPr="00622417">
        <w:rPr>
          <w:rFonts w:ascii="Times New Roman" w:hAnsi="Times New Roman" w:cs="Times New Roman"/>
          <w:sz w:val="24"/>
          <w:szCs w:val="24"/>
          <w:lang w:val="en-US"/>
        </w:rPr>
        <w:t>suffe</w:t>
      </w:r>
      <w:r>
        <w:rPr>
          <w:rFonts w:ascii="Times New Roman" w:hAnsi="Times New Roman" w:cs="Times New Roman"/>
          <w:sz w:val="24"/>
          <w:szCs w:val="24"/>
          <w:lang w:val="en-US"/>
        </w:rPr>
        <w:t>ring</w:t>
      </w:r>
      <w:r w:rsidR="00622417" w:rsidRPr="00622417">
        <w:rPr>
          <w:rFonts w:ascii="Times New Roman" w:hAnsi="Times New Roman" w:cs="Times New Roman"/>
          <w:sz w:val="24"/>
          <w:szCs w:val="24"/>
          <w:lang w:val="en-US"/>
        </w:rPr>
        <w:t xml:space="preserve"> against Chinese competition and warned that without government backing, its German production unit could close. Gunter Erfurt, </w:t>
      </w:r>
      <w:r>
        <w:rPr>
          <w:rFonts w:ascii="Times New Roman" w:hAnsi="Times New Roman" w:cs="Times New Roman"/>
          <w:sz w:val="24"/>
          <w:szCs w:val="24"/>
          <w:lang w:val="en-US"/>
        </w:rPr>
        <w:t xml:space="preserve">the </w:t>
      </w:r>
      <w:r w:rsidR="00622417" w:rsidRPr="00622417">
        <w:rPr>
          <w:rFonts w:ascii="Times New Roman" w:hAnsi="Times New Roman" w:cs="Times New Roman"/>
          <w:sz w:val="24"/>
          <w:szCs w:val="24"/>
          <w:lang w:val="en-US"/>
        </w:rPr>
        <w:t>CEO, accuse</w:t>
      </w:r>
      <w:r>
        <w:rPr>
          <w:rFonts w:ascii="Times New Roman" w:hAnsi="Times New Roman" w:cs="Times New Roman"/>
          <w:sz w:val="24"/>
          <w:szCs w:val="24"/>
          <w:lang w:val="en-US"/>
        </w:rPr>
        <w:t>d</w:t>
      </w:r>
      <w:r w:rsidR="00622417" w:rsidRPr="00622417">
        <w:rPr>
          <w:rFonts w:ascii="Times New Roman" w:hAnsi="Times New Roman" w:cs="Times New Roman"/>
          <w:sz w:val="24"/>
          <w:szCs w:val="24"/>
          <w:lang w:val="en-US"/>
        </w:rPr>
        <w:t xml:space="preserve"> Chinese manufacturers of deliberately lowering costs through targeted subsidies. Th</w:t>
      </w:r>
      <w:r w:rsidR="00622417">
        <w:rPr>
          <w:rFonts w:ascii="Times New Roman" w:hAnsi="Times New Roman" w:cs="Times New Roman"/>
          <w:sz w:val="24"/>
          <w:szCs w:val="24"/>
          <w:lang w:val="en-US"/>
        </w:rPr>
        <w:t>is</w:t>
      </w:r>
      <w:r w:rsidR="00622417" w:rsidRPr="00622417">
        <w:rPr>
          <w:rFonts w:ascii="Times New Roman" w:hAnsi="Times New Roman" w:cs="Times New Roman"/>
          <w:sz w:val="24"/>
          <w:szCs w:val="24"/>
          <w:lang w:val="en-US"/>
        </w:rPr>
        <w:t xml:space="preserve"> situation </w:t>
      </w:r>
      <w:r w:rsidR="00622417">
        <w:rPr>
          <w:rFonts w:ascii="Times New Roman" w:hAnsi="Times New Roman" w:cs="Times New Roman"/>
          <w:sz w:val="24"/>
          <w:szCs w:val="24"/>
          <w:lang w:val="en-US"/>
        </w:rPr>
        <w:t xml:space="preserve">highlights </w:t>
      </w:r>
      <w:r w:rsidR="00622417" w:rsidRPr="00622417">
        <w:rPr>
          <w:rFonts w:ascii="Times New Roman" w:hAnsi="Times New Roman" w:cs="Times New Roman"/>
          <w:sz w:val="24"/>
          <w:szCs w:val="24"/>
          <w:lang w:val="en-US"/>
        </w:rPr>
        <w:t xml:space="preserve">Chinese overcapacity </w:t>
      </w:r>
      <w:r w:rsidR="00622417">
        <w:rPr>
          <w:rFonts w:ascii="Times New Roman" w:hAnsi="Times New Roman" w:cs="Times New Roman"/>
          <w:sz w:val="24"/>
          <w:szCs w:val="24"/>
          <w:lang w:val="en-US"/>
        </w:rPr>
        <w:t>flooding</w:t>
      </w:r>
      <w:r w:rsidR="00622417" w:rsidRPr="00622417">
        <w:rPr>
          <w:rFonts w:ascii="Times New Roman" w:hAnsi="Times New Roman" w:cs="Times New Roman"/>
          <w:sz w:val="24"/>
          <w:szCs w:val="24"/>
          <w:lang w:val="en-US"/>
        </w:rPr>
        <w:t xml:space="preserve"> the EU market resulting in trade disputes.</w:t>
      </w:r>
      <w:r w:rsidR="00622417">
        <w:rPr>
          <w:rStyle w:val="FootnoteReference"/>
          <w:rFonts w:ascii="Times New Roman" w:hAnsi="Times New Roman" w:cs="Times New Roman"/>
          <w:sz w:val="24"/>
          <w:szCs w:val="24"/>
          <w:lang w:val="en-US"/>
        </w:rPr>
        <w:footnoteReference w:id="6"/>
      </w:r>
    </w:p>
    <w:p w14:paraId="4577DA1E" w14:textId="77777777" w:rsidR="005904F5" w:rsidRPr="005904F5" w:rsidRDefault="005904F5" w:rsidP="005904F5">
      <w:pPr>
        <w:pStyle w:val="ListParagraph"/>
        <w:jc w:val="both"/>
        <w:rPr>
          <w:rFonts w:ascii="Times New Roman" w:hAnsi="Times New Roman" w:cs="Times New Roman"/>
          <w:sz w:val="24"/>
          <w:szCs w:val="24"/>
          <w:lang w:val="en-US"/>
        </w:rPr>
      </w:pPr>
    </w:p>
    <w:p w14:paraId="3D0631AA" w14:textId="35B71CD3" w:rsidR="005904F5" w:rsidRPr="005904F5" w:rsidRDefault="005904F5" w:rsidP="005904F5">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b/>
          <w:bCs/>
          <w:sz w:val="24"/>
          <w:szCs w:val="24"/>
          <w:lang w:val="en-US"/>
        </w:rPr>
        <w:t>In Indo-Pacific</w:t>
      </w:r>
    </w:p>
    <w:p w14:paraId="0529D3F1" w14:textId="3FF3B2CE" w:rsidR="00036837" w:rsidRDefault="00036837" w:rsidP="005904F5">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According to reports in early February, t</w:t>
      </w:r>
      <w:r w:rsidRPr="00036837">
        <w:rPr>
          <w:rFonts w:ascii="Times New Roman" w:hAnsi="Times New Roman" w:cs="Times New Roman"/>
          <w:sz w:val="24"/>
          <w:szCs w:val="24"/>
          <w:lang w:val="en-US"/>
        </w:rPr>
        <w:t>he U</w:t>
      </w:r>
      <w:r>
        <w:rPr>
          <w:rFonts w:ascii="Times New Roman" w:hAnsi="Times New Roman" w:cs="Times New Roman"/>
          <w:sz w:val="24"/>
          <w:szCs w:val="24"/>
          <w:lang w:val="en-US"/>
        </w:rPr>
        <w:t xml:space="preserve">S </w:t>
      </w:r>
      <w:r w:rsidRPr="00036837">
        <w:rPr>
          <w:rFonts w:ascii="Times New Roman" w:hAnsi="Times New Roman" w:cs="Times New Roman"/>
          <w:sz w:val="24"/>
          <w:szCs w:val="24"/>
          <w:lang w:val="en-US"/>
        </w:rPr>
        <w:t>deployed three aircraft carriers to the western Pacific</w:t>
      </w:r>
      <w:r>
        <w:rPr>
          <w:rFonts w:ascii="Times New Roman" w:hAnsi="Times New Roman" w:cs="Times New Roman"/>
          <w:sz w:val="24"/>
          <w:szCs w:val="24"/>
          <w:lang w:val="en-US"/>
        </w:rPr>
        <w:t xml:space="preserve"> to </w:t>
      </w:r>
      <w:r w:rsidRPr="00036837">
        <w:rPr>
          <w:rFonts w:ascii="Times New Roman" w:hAnsi="Times New Roman" w:cs="Times New Roman"/>
          <w:sz w:val="24"/>
          <w:szCs w:val="24"/>
          <w:lang w:val="en-US"/>
        </w:rPr>
        <w:t xml:space="preserve">step up measures to deter China and North Korea. This decision, despite </w:t>
      </w:r>
      <w:r>
        <w:rPr>
          <w:rFonts w:ascii="Times New Roman" w:hAnsi="Times New Roman" w:cs="Times New Roman"/>
          <w:sz w:val="24"/>
          <w:szCs w:val="24"/>
          <w:lang w:val="en-US"/>
        </w:rPr>
        <w:t>the concerns in West Asia</w:t>
      </w:r>
      <w:r w:rsidRPr="00036837">
        <w:rPr>
          <w:rFonts w:ascii="Times New Roman" w:hAnsi="Times New Roman" w:cs="Times New Roman"/>
          <w:sz w:val="24"/>
          <w:szCs w:val="24"/>
          <w:lang w:val="en-US"/>
        </w:rPr>
        <w:t xml:space="preserve">, demonstrates </w:t>
      </w:r>
      <w:r>
        <w:rPr>
          <w:rFonts w:ascii="Times New Roman" w:hAnsi="Times New Roman" w:cs="Times New Roman"/>
          <w:sz w:val="24"/>
          <w:szCs w:val="24"/>
          <w:lang w:val="en-US"/>
        </w:rPr>
        <w:t>the</w:t>
      </w:r>
      <w:r w:rsidRPr="00036837">
        <w:rPr>
          <w:rFonts w:ascii="Times New Roman" w:hAnsi="Times New Roman" w:cs="Times New Roman"/>
          <w:sz w:val="24"/>
          <w:szCs w:val="24"/>
          <w:lang w:val="en-US"/>
        </w:rPr>
        <w:t xml:space="preserve"> commitment to </w:t>
      </w:r>
      <w:r>
        <w:rPr>
          <w:rFonts w:ascii="Times New Roman" w:hAnsi="Times New Roman" w:cs="Times New Roman"/>
          <w:sz w:val="24"/>
          <w:szCs w:val="24"/>
          <w:lang w:val="en-US"/>
        </w:rPr>
        <w:t xml:space="preserve">the </w:t>
      </w:r>
      <w:r w:rsidRPr="00036837">
        <w:rPr>
          <w:rFonts w:ascii="Times New Roman" w:hAnsi="Times New Roman" w:cs="Times New Roman"/>
          <w:sz w:val="24"/>
          <w:szCs w:val="24"/>
          <w:lang w:val="en-US"/>
        </w:rPr>
        <w:t xml:space="preserve">Indo-Pacific. The US Navy and Japan </w:t>
      </w:r>
      <w:r>
        <w:rPr>
          <w:rFonts w:ascii="Times New Roman" w:hAnsi="Times New Roman" w:cs="Times New Roman"/>
          <w:sz w:val="24"/>
          <w:szCs w:val="24"/>
          <w:lang w:val="en-US"/>
        </w:rPr>
        <w:t>conducted</w:t>
      </w:r>
      <w:r w:rsidRPr="00036837">
        <w:rPr>
          <w:rFonts w:ascii="Times New Roman" w:hAnsi="Times New Roman" w:cs="Times New Roman"/>
          <w:sz w:val="24"/>
          <w:szCs w:val="24"/>
          <w:lang w:val="en-US"/>
        </w:rPr>
        <w:t xml:space="preserve"> joint training </w:t>
      </w:r>
      <w:r>
        <w:rPr>
          <w:rFonts w:ascii="Times New Roman" w:hAnsi="Times New Roman" w:cs="Times New Roman"/>
          <w:sz w:val="24"/>
          <w:szCs w:val="24"/>
          <w:lang w:val="en-US"/>
        </w:rPr>
        <w:t>exercises</w:t>
      </w:r>
      <w:r w:rsidRPr="00036837">
        <w:rPr>
          <w:rFonts w:ascii="Times New Roman" w:hAnsi="Times New Roman" w:cs="Times New Roman"/>
          <w:sz w:val="24"/>
          <w:szCs w:val="24"/>
          <w:lang w:val="en-US"/>
        </w:rPr>
        <w:t xml:space="preserve"> in the Philippine Sea, involving the USS Carl Vinson, USS Theodore Roosevelt, and Japanese helicopter destroyer JS Ise. The deployment is the first time in two years that three US carriers </w:t>
      </w:r>
      <w:r>
        <w:rPr>
          <w:rFonts w:ascii="Times New Roman" w:hAnsi="Times New Roman" w:cs="Times New Roman"/>
          <w:sz w:val="24"/>
          <w:szCs w:val="24"/>
          <w:lang w:val="en-US"/>
        </w:rPr>
        <w:t>have come</w:t>
      </w:r>
      <w:r w:rsidRPr="00036837">
        <w:rPr>
          <w:rFonts w:ascii="Times New Roman" w:hAnsi="Times New Roman" w:cs="Times New Roman"/>
          <w:sz w:val="24"/>
          <w:szCs w:val="24"/>
          <w:lang w:val="en-US"/>
        </w:rPr>
        <w:t xml:space="preserve"> near the first island chain. The deployment aims to strengthen deterrence and reassure allies </w:t>
      </w:r>
      <w:r>
        <w:rPr>
          <w:rFonts w:ascii="Times New Roman" w:hAnsi="Times New Roman" w:cs="Times New Roman"/>
          <w:sz w:val="24"/>
          <w:szCs w:val="24"/>
          <w:lang w:val="en-US"/>
        </w:rPr>
        <w:t>amid</w:t>
      </w:r>
      <w:r w:rsidRPr="00036837">
        <w:rPr>
          <w:rFonts w:ascii="Times New Roman" w:hAnsi="Times New Roman" w:cs="Times New Roman"/>
          <w:sz w:val="24"/>
          <w:szCs w:val="24"/>
          <w:lang w:val="en-US"/>
        </w:rPr>
        <w:t xml:space="preserve"> regional concerns, notably </w:t>
      </w:r>
      <w:r>
        <w:rPr>
          <w:rFonts w:ascii="Times New Roman" w:hAnsi="Times New Roman" w:cs="Times New Roman"/>
          <w:sz w:val="24"/>
          <w:szCs w:val="24"/>
          <w:lang w:val="en-US"/>
        </w:rPr>
        <w:t>around</w:t>
      </w:r>
      <w:r w:rsidRPr="00036837">
        <w:rPr>
          <w:rFonts w:ascii="Times New Roman" w:hAnsi="Times New Roman" w:cs="Times New Roman"/>
          <w:sz w:val="24"/>
          <w:szCs w:val="24"/>
          <w:lang w:val="en-US"/>
        </w:rPr>
        <w:t xml:space="preserve"> Taiwan and North Korea. </w:t>
      </w:r>
      <w:r>
        <w:rPr>
          <w:rFonts w:ascii="Times New Roman" w:hAnsi="Times New Roman" w:cs="Times New Roman"/>
          <w:sz w:val="24"/>
          <w:szCs w:val="24"/>
          <w:lang w:val="en-US"/>
        </w:rPr>
        <w:t>Moreover, t</w:t>
      </w:r>
      <w:r w:rsidRPr="00036837">
        <w:rPr>
          <w:rFonts w:ascii="Times New Roman" w:hAnsi="Times New Roman" w:cs="Times New Roman"/>
          <w:sz w:val="24"/>
          <w:szCs w:val="24"/>
          <w:lang w:val="en-US"/>
        </w:rPr>
        <w:t xml:space="preserve">he </w:t>
      </w:r>
      <w:r>
        <w:rPr>
          <w:rFonts w:ascii="Times New Roman" w:hAnsi="Times New Roman" w:cs="Times New Roman"/>
          <w:sz w:val="24"/>
          <w:szCs w:val="24"/>
          <w:lang w:val="en-US"/>
        </w:rPr>
        <w:t>US</w:t>
      </w:r>
      <w:r w:rsidRPr="00036837">
        <w:rPr>
          <w:rFonts w:ascii="Times New Roman" w:hAnsi="Times New Roman" w:cs="Times New Roman"/>
          <w:sz w:val="24"/>
          <w:szCs w:val="24"/>
          <w:lang w:val="en-US"/>
        </w:rPr>
        <w:t xml:space="preserve"> continues to </w:t>
      </w:r>
      <w:r w:rsidRPr="00036837">
        <w:rPr>
          <w:rFonts w:ascii="Times New Roman" w:hAnsi="Times New Roman" w:cs="Times New Roman"/>
          <w:sz w:val="24"/>
          <w:szCs w:val="24"/>
          <w:lang w:val="en-US"/>
        </w:rPr>
        <w:t>prioritize</w:t>
      </w:r>
      <w:r w:rsidRPr="00036837">
        <w:rPr>
          <w:rFonts w:ascii="Times New Roman" w:hAnsi="Times New Roman" w:cs="Times New Roman"/>
          <w:sz w:val="24"/>
          <w:szCs w:val="24"/>
          <w:lang w:val="en-US"/>
        </w:rPr>
        <w:t xml:space="preserve"> trilateral collaboration with Japan and South Korea for addressing regional security problems.</w:t>
      </w:r>
      <w:r>
        <w:rPr>
          <w:rStyle w:val="FootnoteReference"/>
          <w:rFonts w:ascii="Times New Roman" w:hAnsi="Times New Roman" w:cs="Times New Roman"/>
          <w:sz w:val="24"/>
          <w:szCs w:val="24"/>
          <w:lang w:val="en-US"/>
        </w:rPr>
        <w:footnoteReference w:id="7"/>
      </w:r>
      <w:r w:rsidR="008860E6">
        <w:rPr>
          <w:rFonts w:ascii="Times New Roman" w:hAnsi="Times New Roman" w:cs="Times New Roman"/>
          <w:sz w:val="24"/>
          <w:szCs w:val="24"/>
          <w:lang w:val="en-US"/>
        </w:rPr>
        <w:t xml:space="preserve"> </w:t>
      </w:r>
    </w:p>
    <w:p w14:paraId="66D9EFDA" w14:textId="2E351405" w:rsidR="008860E6" w:rsidRDefault="008860E6" w:rsidP="005904F5">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the US has announced that it will </w:t>
      </w:r>
      <w:r w:rsidRPr="008860E6">
        <w:rPr>
          <w:rFonts w:ascii="Times New Roman" w:hAnsi="Times New Roman" w:cs="Times New Roman"/>
          <w:sz w:val="24"/>
          <w:szCs w:val="24"/>
          <w:lang w:val="en-US"/>
        </w:rPr>
        <w:t>resume its Peace Corps program in Palau in 2025</w:t>
      </w:r>
      <w:r>
        <w:rPr>
          <w:rFonts w:ascii="Times New Roman" w:hAnsi="Times New Roman" w:cs="Times New Roman"/>
          <w:sz w:val="24"/>
          <w:szCs w:val="24"/>
          <w:lang w:val="en-US"/>
        </w:rPr>
        <w:t xml:space="preserve">. </w:t>
      </w:r>
      <w:r w:rsidRPr="008860E6">
        <w:rPr>
          <w:rFonts w:ascii="Times New Roman" w:hAnsi="Times New Roman" w:cs="Times New Roman"/>
          <w:sz w:val="24"/>
          <w:szCs w:val="24"/>
          <w:lang w:val="en-US"/>
        </w:rPr>
        <w:t>The move is in line with recent efforts to enhance cooperation and engagement with Pacific island nations to counter growing Chinese influence in the region.</w:t>
      </w:r>
      <w:r>
        <w:rPr>
          <w:rStyle w:val="FootnoteReference"/>
          <w:rFonts w:ascii="Times New Roman" w:hAnsi="Times New Roman" w:cs="Times New Roman"/>
          <w:sz w:val="24"/>
          <w:szCs w:val="24"/>
          <w:lang w:val="en-US"/>
        </w:rPr>
        <w:footnoteReference w:id="8"/>
      </w:r>
    </w:p>
    <w:p w14:paraId="10ABCC94" w14:textId="6F7191D8" w:rsidR="00C9635B" w:rsidRDefault="00C9635B" w:rsidP="005904F5">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Additionally, </w:t>
      </w:r>
      <w:r w:rsidRPr="00C9635B">
        <w:rPr>
          <w:rFonts w:ascii="Times New Roman" w:hAnsi="Times New Roman" w:cs="Times New Roman"/>
          <w:sz w:val="24"/>
          <w:szCs w:val="24"/>
          <w:lang w:val="en-US"/>
        </w:rPr>
        <w:t xml:space="preserve">Richard Verma, the </w:t>
      </w:r>
      <w:r w:rsidR="002753EC">
        <w:rPr>
          <w:rFonts w:ascii="Times New Roman" w:hAnsi="Times New Roman" w:cs="Times New Roman"/>
          <w:sz w:val="24"/>
          <w:szCs w:val="24"/>
          <w:lang w:val="en-US"/>
        </w:rPr>
        <w:t>D</w:t>
      </w:r>
      <w:r w:rsidRPr="00C9635B">
        <w:rPr>
          <w:rFonts w:ascii="Times New Roman" w:hAnsi="Times New Roman" w:cs="Times New Roman"/>
          <w:sz w:val="24"/>
          <w:szCs w:val="24"/>
          <w:lang w:val="en-US"/>
        </w:rPr>
        <w:t xml:space="preserve">eputy </w:t>
      </w:r>
      <w:r w:rsidR="002753EC">
        <w:rPr>
          <w:rFonts w:ascii="Times New Roman" w:hAnsi="Times New Roman" w:cs="Times New Roman"/>
          <w:sz w:val="24"/>
          <w:szCs w:val="24"/>
          <w:lang w:val="en-US"/>
        </w:rPr>
        <w:t>S</w:t>
      </w:r>
      <w:r w:rsidRPr="00C9635B">
        <w:rPr>
          <w:rFonts w:ascii="Times New Roman" w:hAnsi="Times New Roman" w:cs="Times New Roman"/>
          <w:sz w:val="24"/>
          <w:szCs w:val="24"/>
          <w:lang w:val="en-US"/>
        </w:rPr>
        <w:t xml:space="preserve">ecretary of </w:t>
      </w:r>
      <w:r w:rsidR="002753EC">
        <w:rPr>
          <w:rFonts w:ascii="Times New Roman" w:hAnsi="Times New Roman" w:cs="Times New Roman"/>
          <w:sz w:val="24"/>
          <w:szCs w:val="24"/>
          <w:lang w:val="en-US"/>
        </w:rPr>
        <w:t>S</w:t>
      </w:r>
      <w:r w:rsidRPr="00C9635B">
        <w:rPr>
          <w:rFonts w:ascii="Times New Roman" w:hAnsi="Times New Roman" w:cs="Times New Roman"/>
          <w:sz w:val="24"/>
          <w:szCs w:val="24"/>
          <w:lang w:val="en-US"/>
        </w:rPr>
        <w:t xml:space="preserve">tate for the </w:t>
      </w:r>
      <w:r w:rsidR="002753EC">
        <w:rPr>
          <w:rFonts w:ascii="Times New Roman" w:hAnsi="Times New Roman" w:cs="Times New Roman"/>
          <w:sz w:val="24"/>
          <w:szCs w:val="24"/>
          <w:lang w:val="en-US"/>
        </w:rPr>
        <w:t>US</w:t>
      </w:r>
      <w:r w:rsidRPr="00C9635B">
        <w:rPr>
          <w:rFonts w:ascii="Times New Roman" w:hAnsi="Times New Roman" w:cs="Times New Roman"/>
          <w:sz w:val="24"/>
          <w:szCs w:val="24"/>
          <w:lang w:val="en-US"/>
        </w:rPr>
        <w:t>, warned Papua New Guinea (PNG) that any security assurance with Beijing has costs and repercussions and advised PNG to decline China</w:t>
      </w:r>
      <w:r w:rsidR="002753EC">
        <w:rPr>
          <w:rFonts w:ascii="Times New Roman" w:hAnsi="Times New Roman" w:cs="Times New Roman"/>
          <w:sz w:val="24"/>
          <w:szCs w:val="24"/>
          <w:lang w:val="en-US"/>
        </w:rPr>
        <w:t>’</w:t>
      </w:r>
      <w:r w:rsidRPr="00C9635B">
        <w:rPr>
          <w:rFonts w:ascii="Times New Roman" w:hAnsi="Times New Roman" w:cs="Times New Roman"/>
          <w:sz w:val="24"/>
          <w:szCs w:val="24"/>
          <w:lang w:val="en-US"/>
        </w:rPr>
        <w:t>s offer of a possible security pact.</w:t>
      </w:r>
      <w:r>
        <w:rPr>
          <w:rFonts w:ascii="Times New Roman" w:hAnsi="Times New Roman" w:cs="Times New Roman"/>
          <w:sz w:val="24"/>
          <w:szCs w:val="24"/>
          <w:lang w:val="en-US"/>
        </w:rPr>
        <w:t xml:space="preserve"> </w:t>
      </w:r>
      <w:r w:rsidR="002753EC">
        <w:rPr>
          <w:rFonts w:ascii="Times New Roman" w:hAnsi="Times New Roman" w:cs="Times New Roman"/>
          <w:sz w:val="24"/>
          <w:szCs w:val="24"/>
          <w:lang w:val="en-US"/>
        </w:rPr>
        <w:t xml:space="preserve">This came in response to an earlier announcement from </w:t>
      </w:r>
      <w:r w:rsidRPr="00C9635B">
        <w:rPr>
          <w:rFonts w:ascii="Times New Roman" w:hAnsi="Times New Roman" w:cs="Times New Roman"/>
          <w:sz w:val="24"/>
          <w:szCs w:val="24"/>
          <w:lang w:val="en-US"/>
        </w:rPr>
        <w:t>PNG</w:t>
      </w:r>
      <w:r w:rsidR="002753EC">
        <w:rPr>
          <w:rFonts w:ascii="Times New Roman" w:hAnsi="Times New Roman" w:cs="Times New Roman"/>
          <w:sz w:val="24"/>
          <w:szCs w:val="24"/>
          <w:lang w:val="en-US"/>
        </w:rPr>
        <w:t>’</w:t>
      </w:r>
      <w:r w:rsidRPr="00C9635B">
        <w:rPr>
          <w:rFonts w:ascii="Times New Roman" w:hAnsi="Times New Roman" w:cs="Times New Roman"/>
          <w:sz w:val="24"/>
          <w:szCs w:val="24"/>
          <w:lang w:val="en-US"/>
        </w:rPr>
        <w:t>s Foreign Minister, Justin Tkachenko,</w:t>
      </w:r>
      <w:r w:rsidR="002753EC">
        <w:rPr>
          <w:rFonts w:ascii="Times New Roman" w:hAnsi="Times New Roman" w:cs="Times New Roman"/>
          <w:sz w:val="24"/>
          <w:szCs w:val="24"/>
          <w:lang w:val="en-US"/>
        </w:rPr>
        <w:t xml:space="preserve"> that </w:t>
      </w:r>
      <w:r>
        <w:rPr>
          <w:rFonts w:ascii="Times New Roman" w:hAnsi="Times New Roman" w:cs="Times New Roman"/>
          <w:sz w:val="24"/>
          <w:szCs w:val="24"/>
          <w:lang w:val="en-US"/>
        </w:rPr>
        <w:t xml:space="preserve">PNG </w:t>
      </w:r>
      <w:r w:rsidRPr="00C9635B">
        <w:rPr>
          <w:rFonts w:ascii="Times New Roman" w:hAnsi="Times New Roman" w:cs="Times New Roman"/>
          <w:sz w:val="24"/>
          <w:szCs w:val="24"/>
          <w:lang w:val="en-US"/>
        </w:rPr>
        <w:t>is in early discussions with China regarding a security deal, which includes assistance in police force training, equipment, and surveillance technology.</w:t>
      </w:r>
      <w:r>
        <w:rPr>
          <w:rFonts w:ascii="Times New Roman" w:hAnsi="Times New Roman" w:cs="Times New Roman"/>
          <w:sz w:val="24"/>
          <w:szCs w:val="24"/>
          <w:lang w:val="en-US"/>
        </w:rPr>
        <w:t xml:space="preserve"> </w:t>
      </w:r>
      <w:r w:rsidRPr="00C9635B">
        <w:rPr>
          <w:rFonts w:ascii="Times New Roman" w:hAnsi="Times New Roman" w:cs="Times New Roman"/>
          <w:sz w:val="24"/>
          <w:szCs w:val="24"/>
          <w:lang w:val="en-US"/>
        </w:rPr>
        <w:t xml:space="preserve">The US and Australia view the Pacific as their sphere of influence and are working to </w:t>
      </w:r>
      <w:r w:rsidRPr="00C9635B">
        <w:rPr>
          <w:rFonts w:ascii="Times New Roman" w:hAnsi="Times New Roman" w:cs="Times New Roman"/>
          <w:sz w:val="24"/>
          <w:szCs w:val="24"/>
          <w:lang w:val="en-US"/>
        </w:rPr>
        <w:lastRenderedPageBreak/>
        <w:t xml:space="preserve">discourage Pacific island nations from forming security ties with China, especially after </w:t>
      </w:r>
      <w:r w:rsidR="002753EC">
        <w:rPr>
          <w:rFonts w:ascii="Times New Roman" w:hAnsi="Times New Roman" w:cs="Times New Roman"/>
          <w:sz w:val="24"/>
          <w:szCs w:val="24"/>
          <w:lang w:val="en-US"/>
        </w:rPr>
        <w:t>China</w:t>
      </w:r>
      <w:r w:rsidRPr="00C9635B">
        <w:rPr>
          <w:rFonts w:ascii="Times New Roman" w:hAnsi="Times New Roman" w:cs="Times New Roman"/>
          <w:sz w:val="24"/>
          <w:szCs w:val="24"/>
          <w:lang w:val="en-US"/>
        </w:rPr>
        <w:t xml:space="preserve"> signed a security pact with the Solomon Islands in 2022.</w:t>
      </w:r>
      <w:r>
        <w:rPr>
          <w:rStyle w:val="FootnoteReference"/>
          <w:rFonts w:ascii="Times New Roman" w:hAnsi="Times New Roman" w:cs="Times New Roman"/>
          <w:sz w:val="24"/>
          <w:szCs w:val="24"/>
          <w:lang w:val="en-US"/>
        </w:rPr>
        <w:footnoteReference w:id="9"/>
      </w:r>
    </w:p>
    <w:p w14:paraId="32F0CB0C" w14:textId="77777777" w:rsidR="005904F5" w:rsidRPr="005904F5" w:rsidRDefault="005904F5" w:rsidP="005904F5">
      <w:pPr>
        <w:pStyle w:val="ListParagraph"/>
        <w:jc w:val="both"/>
        <w:rPr>
          <w:rFonts w:ascii="Times New Roman" w:hAnsi="Times New Roman" w:cs="Times New Roman"/>
          <w:sz w:val="24"/>
          <w:szCs w:val="24"/>
          <w:lang w:val="en-US"/>
        </w:rPr>
      </w:pPr>
    </w:p>
    <w:p w14:paraId="04565CB0" w14:textId="77777777" w:rsidR="008860E6" w:rsidRPr="008860E6" w:rsidRDefault="005904F5" w:rsidP="008860E6">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b/>
          <w:bCs/>
          <w:sz w:val="24"/>
          <w:szCs w:val="24"/>
          <w:lang w:val="en-US"/>
        </w:rPr>
        <w:t>US-China competition</w:t>
      </w:r>
    </w:p>
    <w:p w14:paraId="0E29B998" w14:textId="62310206" w:rsidR="003F4E41" w:rsidRDefault="003F4E41" w:rsidP="003F4E41">
      <w:pPr>
        <w:pStyle w:val="ListParagraph"/>
        <w:jc w:val="both"/>
        <w:rPr>
          <w:rFonts w:ascii="Times New Roman" w:hAnsi="Times New Roman" w:cs="Times New Roman"/>
          <w:sz w:val="24"/>
          <w:szCs w:val="24"/>
          <w:lang w:val="en-US"/>
        </w:rPr>
      </w:pPr>
      <w:r w:rsidRPr="008860E6">
        <w:rPr>
          <w:rFonts w:ascii="Times New Roman" w:hAnsi="Times New Roman" w:cs="Times New Roman"/>
          <w:sz w:val="24"/>
          <w:szCs w:val="24"/>
          <w:lang w:val="en-US"/>
        </w:rPr>
        <w:t xml:space="preserve">According to reports, the Federal Bureau of Investigation (FBI) warned against the state-sponsored hackers increasing their attacks on civilian infrastructure like the electric grid, oil pipelines and transport systems. </w:t>
      </w:r>
      <w:r w:rsidR="008860E6" w:rsidRPr="008860E6">
        <w:rPr>
          <w:rFonts w:ascii="Times New Roman" w:hAnsi="Times New Roman" w:cs="Times New Roman"/>
          <w:sz w:val="24"/>
          <w:szCs w:val="24"/>
          <w:lang w:val="en-US"/>
        </w:rPr>
        <w:t>The Chinese state-sponsored hacking group, Volt Typhoon, allegedly targeted critical infrastructure such as water treatment plants, the electric grid, oil and natural gas pipelines, and transportation systems on behalf of China.</w:t>
      </w:r>
      <w:r w:rsidR="008860E6" w:rsidRPr="008860E6">
        <w:rPr>
          <w:rFonts w:ascii="Times New Roman" w:hAnsi="Times New Roman" w:cs="Times New Roman"/>
          <w:sz w:val="24"/>
          <w:szCs w:val="24"/>
          <w:lang w:val="en-US"/>
        </w:rPr>
        <w:t xml:space="preserve"> </w:t>
      </w:r>
      <w:r w:rsidRPr="003F4E41">
        <w:rPr>
          <w:rFonts w:ascii="Times New Roman" w:hAnsi="Times New Roman" w:cs="Times New Roman"/>
          <w:sz w:val="24"/>
          <w:szCs w:val="24"/>
          <w:lang w:val="en-US"/>
        </w:rPr>
        <w:t>Speaking before the House of Representatives Select Committee on the Chinese Communist Party, FBI Director Christopher Wray issued a warning, stating that Beijing is placing itself in a position to interfere with the everyday lives of Americans if the US and China ever engage in war.</w:t>
      </w:r>
      <w:r>
        <w:rPr>
          <w:rStyle w:val="FootnoteReference"/>
          <w:rFonts w:ascii="Times New Roman" w:hAnsi="Times New Roman" w:cs="Times New Roman"/>
          <w:sz w:val="24"/>
          <w:szCs w:val="24"/>
          <w:lang w:val="en-US"/>
        </w:rPr>
        <w:footnoteReference w:id="10"/>
      </w:r>
    </w:p>
    <w:p w14:paraId="55CA961F" w14:textId="6E3A8827" w:rsidR="00C54DEE" w:rsidRDefault="00C54DEE" w:rsidP="00C54DEE">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On 2 February 2024, a</w:t>
      </w:r>
      <w:r w:rsidRPr="00C54DEE">
        <w:rPr>
          <w:rFonts w:ascii="Times New Roman" w:hAnsi="Times New Roman" w:cs="Times New Roman"/>
          <w:sz w:val="24"/>
          <w:szCs w:val="24"/>
          <w:lang w:val="en-US"/>
        </w:rPr>
        <w:t xml:space="preserve"> US Congress bill targeting Chinese biotech companies, including </w:t>
      </w:r>
      <w:proofErr w:type="spellStart"/>
      <w:r w:rsidRPr="00C54DEE">
        <w:rPr>
          <w:rFonts w:ascii="Times New Roman" w:hAnsi="Times New Roman" w:cs="Times New Roman"/>
          <w:sz w:val="24"/>
          <w:szCs w:val="24"/>
          <w:lang w:val="en-US"/>
        </w:rPr>
        <w:t>WuXi</w:t>
      </w:r>
      <w:proofErr w:type="spellEnd"/>
      <w:r w:rsidRPr="00C54DEE">
        <w:rPr>
          <w:rFonts w:ascii="Times New Roman" w:hAnsi="Times New Roman" w:cs="Times New Roman"/>
          <w:sz w:val="24"/>
          <w:szCs w:val="24"/>
          <w:lang w:val="en-US"/>
        </w:rPr>
        <w:t xml:space="preserve"> </w:t>
      </w:r>
      <w:proofErr w:type="spellStart"/>
      <w:r w:rsidRPr="00C54DEE">
        <w:rPr>
          <w:rFonts w:ascii="Times New Roman" w:hAnsi="Times New Roman" w:cs="Times New Roman"/>
          <w:sz w:val="24"/>
          <w:szCs w:val="24"/>
          <w:lang w:val="en-US"/>
        </w:rPr>
        <w:t>AppTec</w:t>
      </w:r>
      <w:proofErr w:type="spellEnd"/>
      <w:r w:rsidRPr="00C54DEE">
        <w:rPr>
          <w:rFonts w:ascii="Times New Roman" w:hAnsi="Times New Roman" w:cs="Times New Roman"/>
          <w:sz w:val="24"/>
          <w:szCs w:val="24"/>
          <w:lang w:val="en-US"/>
        </w:rPr>
        <w:t>, BGI Group</w:t>
      </w:r>
      <w:r>
        <w:rPr>
          <w:rFonts w:ascii="Times New Roman" w:hAnsi="Times New Roman" w:cs="Times New Roman"/>
          <w:sz w:val="24"/>
          <w:szCs w:val="24"/>
          <w:lang w:val="en-US"/>
        </w:rPr>
        <w:t xml:space="preserve"> </w:t>
      </w:r>
      <w:r w:rsidRPr="00C54DEE">
        <w:rPr>
          <w:rFonts w:ascii="Times New Roman" w:hAnsi="Times New Roman" w:cs="Times New Roman"/>
          <w:sz w:val="24"/>
          <w:szCs w:val="24"/>
          <w:lang w:val="en-US"/>
        </w:rPr>
        <w:t xml:space="preserve">and others, </w:t>
      </w:r>
      <w:r>
        <w:rPr>
          <w:rFonts w:ascii="Times New Roman" w:hAnsi="Times New Roman" w:cs="Times New Roman"/>
          <w:sz w:val="24"/>
          <w:szCs w:val="24"/>
          <w:lang w:val="en-US"/>
        </w:rPr>
        <w:t>was</w:t>
      </w:r>
      <w:r w:rsidRPr="00C54DEE">
        <w:rPr>
          <w:rFonts w:ascii="Times New Roman" w:hAnsi="Times New Roman" w:cs="Times New Roman"/>
          <w:sz w:val="24"/>
          <w:szCs w:val="24"/>
          <w:lang w:val="en-US"/>
        </w:rPr>
        <w:t xml:space="preserve"> delayed in the Senate</w:t>
      </w:r>
      <w:r>
        <w:rPr>
          <w:rFonts w:ascii="Times New Roman" w:hAnsi="Times New Roman" w:cs="Times New Roman"/>
          <w:sz w:val="24"/>
          <w:szCs w:val="24"/>
          <w:lang w:val="en-US"/>
        </w:rPr>
        <w:t xml:space="preserve"> causing</w:t>
      </w:r>
      <w:r w:rsidRPr="00C54DEE">
        <w:rPr>
          <w:rFonts w:ascii="Times New Roman" w:hAnsi="Times New Roman" w:cs="Times New Roman"/>
          <w:sz w:val="24"/>
          <w:szCs w:val="24"/>
          <w:lang w:val="en-US"/>
        </w:rPr>
        <w:t xml:space="preserve"> a temporary halt to its progress. The bill aims to prohibit federal agencies from contracting with these Chinese companies due to concerns about national security risks. The legislation accuses these firms of aiding </w:t>
      </w:r>
      <w:r>
        <w:rPr>
          <w:rFonts w:ascii="Times New Roman" w:hAnsi="Times New Roman" w:cs="Times New Roman"/>
          <w:sz w:val="24"/>
          <w:szCs w:val="24"/>
          <w:lang w:val="en-US"/>
        </w:rPr>
        <w:t>the Chinese</w:t>
      </w:r>
      <w:r w:rsidRPr="00C54DEE">
        <w:rPr>
          <w:rFonts w:ascii="Times New Roman" w:hAnsi="Times New Roman" w:cs="Times New Roman"/>
          <w:sz w:val="24"/>
          <w:szCs w:val="24"/>
          <w:lang w:val="en-US"/>
        </w:rPr>
        <w:t xml:space="preserve"> military</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11"/>
      </w:r>
    </w:p>
    <w:p w14:paraId="4C598D9A" w14:textId="77777777" w:rsidR="004B06A9" w:rsidRDefault="004B06A9" w:rsidP="00C54DEE">
      <w:pPr>
        <w:pStyle w:val="ListParagraph"/>
        <w:jc w:val="both"/>
        <w:rPr>
          <w:rFonts w:ascii="Times New Roman" w:hAnsi="Times New Roman" w:cs="Times New Roman"/>
          <w:sz w:val="24"/>
          <w:szCs w:val="24"/>
          <w:lang w:val="en-US"/>
        </w:rPr>
      </w:pPr>
    </w:p>
    <w:p w14:paraId="42407BE0" w14:textId="77777777" w:rsidR="004B06A9" w:rsidRPr="005904F5" w:rsidRDefault="004B06A9" w:rsidP="004B06A9">
      <w:pPr>
        <w:pStyle w:val="ListParagraph"/>
        <w:numPr>
          <w:ilvl w:val="0"/>
          <w:numId w:val="1"/>
        </w:numPr>
        <w:jc w:val="both"/>
        <w:rPr>
          <w:rFonts w:ascii="Times New Roman" w:hAnsi="Times New Roman" w:cs="Times New Roman"/>
          <w:sz w:val="24"/>
          <w:szCs w:val="24"/>
          <w:lang w:val="en-US"/>
        </w:rPr>
      </w:pPr>
      <w:r>
        <w:rPr>
          <w:rFonts w:ascii="Times New Roman" w:hAnsi="Times New Roman" w:cs="Times New Roman"/>
          <w:b/>
          <w:bCs/>
          <w:sz w:val="24"/>
          <w:szCs w:val="24"/>
          <w:lang w:val="en-US"/>
        </w:rPr>
        <w:t>In Africa</w:t>
      </w:r>
    </w:p>
    <w:p w14:paraId="3EDD2648" w14:textId="16D073A1" w:rsidR="004B06A9" w:rsidRDefault="004B06A9" w:rsidP="004B06A9">
      <w:pPr>
        <w:pStyle w:val="ListParagraph"/>
        <w:jc w:val="both"/>
        <w:rPr>
          <w:rFonts w:ascii="Times New Roman" w:hAnsi="Times New Roman" w:cs="Times New Roman"/>
          <w:sz w:val="24"/>
          <w:szCs w:val="24"/>
          <w:lang w:val="en-US"/>
        </w:rPr>
      </w:pPr>
      <w:r w:rsidRPr="00650E00">
        <w:rPr>
          <w:rFonts w:ascii="Times New Roman" w:hAnsi="Times New Roman" w:cs="Times New Roman"/>
          <w:sz w:val="24"/>
          <w:szCs w:val="24"/>
          <w:lang w:val="en-US"/>
        </w:rPr>
        <w:t>China has grown to be Africa</w:t>
      </w:r>
      <w:r w:rsidR="002753EC">
        <w:rPr>
          <w:rFonts w:ascii="Times New Roman" w:hAnsi="Times New Roman" w:cs="Times New Roman"/>
          <w:sz w:val="24"/>
          <w:szCs w:val="24"/>
          <w:lang w:val="en-US"/>
        </w:rPr>
        <w:t>’</w:t>
      </w:r>
      <w:r w:rsidRPr="00650E00">
        <w:rPr>
          <w:rFonts w:ascii="Times New Roman" w:hAnsi="Times New Roman" w:cs="Times New Roman"/>
          <w:sz w:val="24"/>
          <w:szCs w:val="24"/>
          <w:lang w:val="en-US"/>
        </w:rPr>
        <w:t>s biggest economic partner, a significant provider of funding for infrastructure, and a prominent actor in both regional and international politics.</w:t>
      </w:r>
      <w:r>
        <w:rPr>
          <w:rFonts w:ascii="Times New Roman" w:hAnsi="Times New Roman" w:cs="Times New Roman"/>
          <w:sz w:val="24"/>
          <w:szCs w:val="24"/>
          <w:lang w:val="en-US"/>
        </w:rPr>
        <w:t xml:space="preserve"> </w:t>
      </w:r>
      <w:r w:rsidRPr="00650E00">
        <w:rPr>
          <w:rFonts w:ascii="Times New Roman" w:hAnsi="Times New Roman" w:cs="Times New Roman"/>
          <w:sz w:val="24"/>
          <w:szCs w:val="24"/>
          <w:lang w:val="en-US"/>
        </w:rPr>
        <w:t>However</w:t>
      </w:r>
      <w:r>
        <w:rPr>
          <w:rFonts w:ascii="Times New Roman" w:hAnsi="Times New Roman" w:cs="Times New Roman"/>
          <w:sz w:val="24"/>
          <w:szCs w:val="24"/>
          <w:lang w:val="en-US"/>
        </w:rPr>
        <w:t>,</w:t>
      </w:r>
      <w:r w:rsidRPr="00650E00">
        <w:rPr>
          <w:rFonts w:ascii="Times New Roman" w:hAnsi="Times New Roman" w:cs="Times New Roman"/>
          <w:sz w:val="24"/>
          <w:szCs w:val="24"/>
          <w:lang w:val="en-US"/>
        </w:rPr>
        <w:t> there have been doubts recently over the nature and implications of China</w:t>
      </w:r>
      <w:r w:rsidR="002753EC">
        <w:rPr>
          <w:rFonts w:ascii="Times New Roman" w:hAnsi="Times New Roman" w:cs="Times New Roman"/>
          <w:sz w:val="24"/>
          <w:szCs w:val="24"/>
          <w:lang w:val="en-US"/>
        </w:rPr>
        <w:t>’</w:t>
      </w:r>
      <w:r w:rsidRPr="00650E00">
        <w:rPr>
          <w:rFonts w:ascii="Times New Roman" w:hAnsi="Times New Roman" w:cs="Times New Roman"/>
          <w:sz w:val="24"/>
          <w:szCs w:val="24"/>
          <w:lang w:val="en-US"/>
        </w:rPr>
        <w:t xml:space="preserve">s involvement in Africa. China is </w:t>
      </w:r>
      <w:proofErr w:type="spellStart"/>
      <w:r w:rsidRPr="00650E00">
        <w:rPr>
          <w:rFonts w:ascii="Times New Roman" w:hAnsi="Times New Roman" w:cs="Times New Roman"/>
          <w:sz w:val="24"/>
          <w:szCs w:val="24"/>
          <w:lang w:val="en-US"/>
        </w:rPr>
        <w:t>jeopardising</w:t>
      </w:r>
      <w:proofErr w:type="spellEnd"/>
      <w:r w:rsidRPr="00650E00">
        <w:rPr>
          <w:rFonts w:ascii="Times New Roman" w:hAnsi="Times New Roman" w:cs="Times New Roman"/>
          <w:sz w:val="24"/>
          <w:szCs w:val="24"/>
          <w:lang w:val="en-US"/>
        </w:rPr>
        <w:t xml:space="preserve"> Africa</w:t>
      </w:r>
      <w:r w:rsidR="002753EC">
        <w:rPr>
          <w:rFonts w:ascii="Times New Roman" w:hAnsi="Times New Roman" w:cs="Times New Roman"/>
          <w:sz w:val="24"/>
          <w:szCs w:val="24"/>
          <w:lang w:val="en-US"/>
        </w:rPr>
        <w:t>’</w:t>
      </w:r>
      <w:r w:rsidRPr="00650E00">
        <w:rPr>
          <w:rFonts w:ascii="Times New Roman" w:hAnsi="Times New Roman" w:cs="Times New Roman"/>
          <w:sz w:val="24"/>
          <w:szCs w:val="24"/>
          <w:lang w:val="en-US"/>
        </w:rPr>
        <w:t xml:space="preserve">s sovereignty and agency, undermining governance and human rights standards, destroying its natural resources, and setting up debt traps. African nations </w:t>
      </w:r>
      <w:r w:rsidR="002753EC">
        <w:rPr>
          <w:rFonts w:ascii="Times New Roman" w:hAnsi="Times New Roman" w:cs="Times New Roman"/>
          <w:sz w:val="24"/>
          <w:szCs w:val="24"/>
          <w:lang w:val="en-US"/>
        </w:rPr>
        <w:t>critically</w:t>
      </w:r>
      <w:r w:rsidRPr="00650E00">
        <w:rPr>
          <w:rFonts w:ascii="Times New Roman" w:hAnsi="Times New Roman" w:cs="Times New Roman"/>
          <w:sz w:val="24"/>
          <w:szCs w:val="24"/>
          <w:lang w:val="en-US"/>
        </w:rPr>
        <w:t xml:space="preserve"> need to reevaluate their ties with China given the massive debt burden that many of them have incurred from borrowing extensively for Chinese infrastructure projects and the negative social and environmental effects of Chinese investments in industries like mining and logging.</w:t>
      </w:r>
      <w:r>
        <w:rPr>
          <w:rStyle w:val="FootnoteReference"/>
          <w:rFonts w:ascii="Times New Roman" w:hAnsi="Times New Roman" w:cs="Times New Roman"/>
          <w:sz w:val="24"/>
          <w:szCs w:val="24"/>
          <w:lang w:val="en-US"/>
        </w:rPr>
        <w:footnoteReference w:id="12"/>
      </w:r>
      <w:r>
        <w:rPr>
          <w:rFonts w:ascii="Times New Roman" w:hAnsi="Times New Roman" w:cs="Times New Roman"/>
          <w:sz w:val="24"/>
          <w:szCs w:val="24"/>
          <w:lang w:val="en-US"/>
        </w:rPr>
        <w:t xml:space="preserve"> </w:t>
      </w:r>
    </w:p>
    <w:p w14:paraId="451263D5" w14:textId="02C949DB" w:rsidR="004B06A9" w:rsidRDefault="004B06A9" w:rsidP="004B06A9">
      <w:pPr>
        <w:pStyle w:val="ListParagraph"/>
        <w:jc w:val="both"/>
        <w:rPr>
          <w:rFonts w:ascii="Times New Roman" w:hAnsi="Times New Roman" w:cs="Times New Roman"/>
          <w:sz w:val="24"/>
          <w:szCs w:val="24"/>
          <w:lang w:val="en-US"/>
        </w:rPr>
      </w:pPr>
      <w:r w:rsidRPr="00CD0E84">
        <w:rPr>
          <w:rFonts w:ascii="Times New Roman" w:hAnsi="Times New Roman" w:cs="Times New Roman"/>
          <w:sz w:val="24"/>
          <w:szCs w:val="24"/>
          <w:lang w:val="en-US"/>
        </w:rPr>
        <w:t>China is Nigeria</w:t>
      </w:r>
      <w:r w:rsidR="002753EC">
        <w:rPr>
          <w:rFonts w:ascii="Times New Roman" w:hAnsi="Times New Roman" w:cs="Times New Roman"/>
          <w:sz w:val="24"/>
          <w:szCs w:val="24"/>
          <w:lang w:val="en-US"/>
        </w:rPr>
        <w:t>’</w:t>
      </w:r>
      <w:r w:rsidRPr="00CD0E84">
        <w:rPr>
          <w:rFonts w:ascii="Times New Roman" w:hAnsi="Times New Roman" w:cs="Times New Roman"/>
          <w:sz w:val="24"/>
          <w:szCs w:val="24"/>
          <w:lang w:val="en-US"/>
        </w:rPr>
        <w:t>s biggest creditor nation with a</w:t>
      </w:r>
      <w:r w:rsidR="002753EC">
        <w:rPr>
          <w:rFonts w:ascii="Times New Roman" w:hAnsi="Times New Roman" w:cs="Times New Roman"/>
          <w:sz w:val="24"/>
          <w:szCs w:val="24"/>
          <w:lang w:val="en-US"/>
        </w:rPr>
        <w:t xml:space="preserve"> USD</w:t>
      </w:r>
      <w:r w:rsidRPr="00CD0E84">
        <w:rPr>
          <w:rFonts w:ascii="Times New Roman" w:hAnsi="Times New Roman" w:cs="Times New Roman"/>
          <w:sz w:val="24"/>
          <w:szCs w:val="24"/>
          <w:lang w:val="en-US"/>
        </w:rPr>
        <w:t xml:space="preserve"> 4.09 billion bilateral debt profile as of September 2022. These loans have raised important questions about </w:t>
      </w:r>
      <w:r w:rsidR="002753EC">
        <w:rPr>
          <w:rFonts w:ascii="Times New Roman" w:hAnsi="Times New Roman" w:cs="Times New Roman"/>
          <w:sz w:val="24"/>
          <w:szCs w:val="24"/>
          <w:lang w:val="en-US"/>
        </w:rPr>
        <w:t xml:space="preserve">Chinese </w:t>
      </w:r>
      <w:r w:rsidRPr="00CD0E84">
        <w:rPr>
          <w:rFonts w:ascii="Times New Roman" w:hAnsi="Times New Roman" w:cs="Times New Roman"/>
          <w:sz w:val="24"/>
          <w:szCs w:val="24"/>
          <w:lang w:val="en-US"/>
        </w:rPr>
        <w:t>accountability. Concerns exist regarding the loans</w:t>
      </w:r>
      <w:r w:rsidR="002753EC">
        <w:rPr>
          <w:rFonts w:ascii="Times New Roman" w:hAnsi="Times New Roman" w:cs="Times New Roman"/>
          <w:sz w:val="24"/>
          <w:szCs w:val="24"/>
          <w:lang w:val="en-US"/>
        </w:rPr>
        <w:t>’</w:t>
      </w:r>
      <w:r w:rsidRPr="00CD0E84">
        <w:rPr>
          <w:rFonts w:ascii="Times New Roman" w:hAnsi="Times New Roman" w:cs="Times New Roman"/>
          <w:sz w:val="24"/>
          <w:szCs w:val="24"/>
          <w:lang w:val="en-US"/>
        </w:rPr>
        <w:t xml:space="preserve"> prudent use in carrying out the projects to which they are attached. Over time, the loans could put Nigeria's attempt at faster economic growth at risk.</w:t>
      </w:r>
      <w:r>
        <w:rPr>
          <w:rStyle w:val="FootnoteReference"/>
          <w:rFonts w:ascii="Times New Roman" w:hAnsi="Times New Roman" w:cs="Times New Roman"/>
          <w:sz w:val="24"/>
          <w:szCs w:val="24"/>
          <w:lang w:val="en-US"/>
        </w:rPr>
        <w:footnoteReference w:id="13"/>
      </w:r>
    </w:p>
    <w:p w14:paraId="6D8CCDC0" w14:textId="55A69C17" w:rsidR="004B06A9" w:rsidRPr="00681601" w:rsidRDefault="004B06A9" w:rsidP="004B06A9">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Chinese loans to Africa have higher interest rates as compared to other money lending institutions like the World Ban</w:t>
      </w:r>
      <w:r w:rsidR="002753EC">
        <w:rPr>
          <w:rFonts w:ascii="Times New Roman" w:hAnsi="Times New Roman" w:cs="Times New Roman"/>
          <w:sz w:val="24"/>
          <w:szCs w:val="24"/>
          <w:lang w:val="en-US"/>
        </w:rPr>
        <w:t>k.</w:t>
      </w:r>
      <w:r>
        <w:rPr>
          <w:rStyle w:val="FootnoteReference"/>
          <w:rFonts w:ascii="Times New Roman" w:hAnsi="Times New Roman" w:cs="Times New Roman"/>
          <w:sz w:val="24"/>
          <w:szCs w:val="24"/>
          <w:lang w:val="en-US"/>
        </w:rPr>
        <w:footnoteReference w:id="14"/>
      </w:r>
      <w:r>
        <w:rPr>
          <w:rFonts w:ascii="Times New Roman" w:hAnsi="Times New Roman" w:cs="Times New Roman"/>
          <w:sz w:val="24"/>
          <w:szCs w:val="24"/>
          <w:lang w:val="en-US"/>
        </w:rPr>
        <w:t xml:space="preserve"> </w:t>
      </w:r>
      <w:r w:rsidRPr="00CD0E84">
        <w:rPr>
          <w:rFonts w:ascii="Times New Roman" w:hAnsi="Times New Roman" w:cs="Times New Roman"/>
          <w:sz w:val="24"/>
          <w:szCs w:val="24"/>
          <w:lang w:val="en-US"/>
        </w:rPr>
        <w:t>The pervasive lack of transparency and accountability among Chinese entities in Africa, including state-owned enterprises and private actors, further exacerbates the imbalance in the Africa-China partnership, which often appears to prioritize China</w:t>
      </w:r>
      <w:r w:rsidR="002753EC">
        <w:rPr>
          <w:rFonts w:ascii="Times New Roman" w:hAnsi="Times New Roman" w:cs="Times New Roman"/>
          <w:sz w:val="24"/>
          <w:szCs w:val="24"/>
          <w:lang w:val="en-US"/>
        </w:rPr>
        <w:t>’</w:t>
      </w:r>
      <w:r w:rsidRPr="00CD0E84">
        <w:rPr>
          <w:rFonts w:ascii="Times New Roman" w:hAnsi="Times New Roman" w:cs="Times New Roman"/>
          <w:sz w:val="24"/>
          <w:szCs w:val="24"/>
          <w:lang w:val="en-US"/>
        </w:rPr>
        <w:t>s interests over Africa</w:t>
      </w:r>
      <w:r w:rsidR="002753EC">
        <w:rPr>
          <w:rFonts w:ascii="Times New Roman" w:hAnsi="Times New Roman" w:cs="Times New Roman"/>
          <w:sz w:val="24"/>
          <w:szCs w:val="24"/>
          <w:lang w:val="en-US"/>
        </w:rPr>
        <w:t>’</w:t>
      </w:r>
      <w:r w:rsidRPr="00CD0E84">
        <w:rPr>
          <w:rFonts w:ascii="Times New Roman" w:hAnsi="Times New Roman" w:cs="Times New Roman"/>
          <w:sz w:val="24"/>
          <w:szCs w:val="24"/>
          <w:lang w:val="en-US"/>
        </w:rPr>
        <w:t>s development needs.</w:t>
      </w:r>
      <w:r>
        <w:rPr>
          <w:rFonts w:ascii="Times New Roman" w:hAnsi="Times New Roman" w:cs="Times New Roman"/>
          <w:sz w:val="24"/>
          <w:szCs w:val="24"/>
          <w:lang w:val="en-US"/>
        </w:rPr>
        <w:t xml:space="preserve"> </w:t>
      </w:r>
    </w:p>
    <w:p w14:paraId="462BAC43" w14:textId="6AC39426" w:rsidR="004B06A9" w:rsidRPr="00073381" w:rsidRDefault="00073381" w:rsidP="004B06A9">
      <w:pPr>
        <w:jc w:val="both"/>
        <w:rPr>
          <w:rFonts w:ascii="Times New Roman" w:hAnsi="Times New Roman" w:cs="Times New Roman"/>
          <w:sz w:val="24"/>
          <w:szCs w:val="24"/>
        </w:rPr>
      </w:pPr>
      <w:r w:rsidRPr="00073381">
        <w:rPr>
          <w:rFonts w:ascii="Times New Roman" w:hAnsi="Times New Roman" w:cs="Times New Roman"/>
          <w:sz w:val="24"/>
          <w:szCs w:val="24"/>
        </w:rPr>
        <w:t>China</w:t>
      </w:r>
      <w:r>
        <w:rPr>
          <w:rFonts w:ascii="Times New Roman" w:hAnsi="Times New Roman" w:cs="Times New Roman"/>
          <w:sz w:val="24"/>
          <w:szCs w:val="24"/>
        </w:rPr>
        <w:t>’</w:t>
      </w:r>
      <w:r w:rsidRPr="00073381">
        <w:rPr>
          <w:rFonts w:ascii="Times New Roman" w:hAnsi="Times New Roman" w:cs="Times New Roman"/>
          <w:sz w:val="24"/>
          <w:szCs w:val="24"/>
        </w:rPr>
        <w:t xml:space="preserve">s unfair trade practices have the potential to drastically </w:t>
      </w:r>
      <w:r>
        <w:rPr>
          <w:rFonts w:ascii="Times New Roman" w:hAnsi="Times New Roman" w:cs="Times New Roman"/>
          <w:sz w:val="24"/>
          <w:szCs w:val="24"/>
        </w:rPr>
        <w:t>disrupt</w:t>
      </w:r>
      <w:r w:rsidRPr="00073381">
        <w:rPr>
          <w:rFonts w:ascii="Times New Roman" w:hAnsi="Times New Roman" w:cs="Times New Roman"/>
          <w:sz w:val="24"/>
          <w:szCs w:val="24"/>
        </w:rPr>
        <w:t xml:space="preserve"> market dynamics, resulting in higher costs and lower revenues for those affected. China</w:t>
      </w:r>
      <w:r>
        <w:rPr>
          <w:rFonts w:ascii="Times New Roman" w:hAnsi="Times New Roman" w:cs="Times New Roman"/>
          <w:sz w:val="24"/>
          <w:szCs w:val="24"/>
        </w:rPr>
        <w:t>’</w:t>
      </w:r>
      <w:r w:rsidRPr="00073381">
        <w:rPr>
          <w:rFonts w:ascii="Times New Roman" w:hAnsi="Times New Roman" w:cs="Times New Roman"/>
          <w:sz w:val="24"/>
          <w:szCs w:val="24"/>
        </w:rPr>
        <w:t>s trade tactics and strong support for its own firms are delaying global innovation and stifling technological advancement, particularly in North America and Europe.</w:t>
      </w:r>
      <w:r>
        <w:rPr>
          <w:rFonts w:ascii="Times New Roman" w:hAnsi="Times New Roman" w:cs="Times New Roman"/>
          <w:sz w:val="24"/>
          <w:szCs w:val="24"/>
        </w:rPr>
        <w:t xml:space="preserve"> </w:t>
      </w:r>
      <w:r w:rsidRPr="00073381">
        <w:rPr>
          <w:rFonts w:ascii="Times New Roman" w:hAnsi="Times New Roman" w:cs="Times New Roman"/>
          <w:sz w:val="24"/>
          <w:szCs w:val="24"/>
        </w:rPr>
        <w:t>China</w:t>
      </w:r>
      <w:r>
        <w:rPr>
          <w:rFonts w:ascii="Times New Roman" w:hAnsi="Times New Roman" w:cs="Times New Roman"/>
          <w:sz w:val="24"/>
          <w:szCs w:val="24"/>
        </w:rPr>
        <w:t>’</w:t>
      </w:r>
      <w:r w:rsidRPr="00073381">
        <w:rPr>
          <w:rFonts w:ascii="Times New Roman" w:hAnsi="Times New Roman" w:cs="Times New Roman"/>
          <w:sz w:val="24"/>
          <w:szCs w:val="24"/>
        </w:rPr>
        <w:t>s growing role in the global economy has negatively affected research and development</w:t>
      </w:r>
      <w:r>
        <w:rPr>
          <w:rFonts w:ascii="Times New Roman" w:hAnsi="Times New Roman" w:cs="Times New Roman"/>
          <w:sz w:val="24"/>
          <w:szCs w:val="24"/>
        </w:rPr>
        <w:t xml:space="preserve">. </w:t>
      </w:r>
      <w:r w:rsidRPr="00073381">
        <w:rPr>
          <w:rFonts w:ascii="Times New Roman" w:hAnsi="Times New Roman" w:cs="Times New Roman"/>
          <w:sz w:val="24"/>
          <w:szCs w:val="24"/>
        </w:rPr>
        <w:t>This is because the Chinese government uses intellectual property</w:t>
      </w:r>
      <w:r>
        <w:rPr>
          <w:rFonts w:ascii="Times New Roman" w:hAnsi="Times New Roman" w:cs="Times New Roman"/>
          <w:sz w:val="24"/>
          <w:szCs w:val="24"/>
        </w:rPr>
        <w:t xml:space="preserve"> and does not pay for it</w:t>
      </w:r>
      <w:r w:rsidRPr="00073381">
        <w:rPr>
          <w:rFonts w:ascii="Times New Roman" w:hAnsi="Times New Roman" w:cs="Times New Roman"/>
          <w:sz w:val="24"/>
          <w:szCs w:val="24"/>
        </w:rPr>
        <w:t>, substantially subsidises domestic businesses, and manipulates currency exchange rates to get unfair price advantages in international markets.</w:t>
      </w:r>
      <w:r w:rsidR="002D6935">
        <w:rPr>
          <w:rStyle w:val="FootnoteReference"/>
          <w:rFonts w:ascii="Times New Roman" w:hAnsi="Times New Roman" w:cs="Times New Roman"/>
          <w:sz w:val="24"/>
          <w:szCs w:val="24"/>
        </w:rPr>
        <w:footnoteReference w:id="15"/>
      </w:r>
    </w:p>
    <w:p w14:paraId="71C1B0F7" w14:textId="77777777" w:rsidR="003F4E41" w:rsidRPr="003F4E41" w:rsidRDefault="003F4E41" w:rsidP="003F4E41">
      <w:pPr>
        <w:pStyle w:val="ListParagraph"/>
        <w:jc w:val="both"/>
        <w:rPr>
          <w:rFonts w:ascii="Times New Roman" w:hAnsi="Times New Roman" w:cs="Times New Roman"/>
          <w:sz w:val="24"/>
          <w:szCs w:val="24"/>
          <w:lang w:val="en-US"/>
        </w:rPr>
      </w:pPr>
    </w:p>
    <w:p w14:paraId="35471009" w14:textId="2EAEEF24" w:rsidR="005904F5" w:rsidRPr="003F4E41" w:rsidRDefault="005904F5" w:rsidP="005904F5">
      <w:pPr>
        <w:pStyle w:val="ListParagraph"/>
        <w:jc w:val="both"/>
        <w:rPr>
          <w:rFonts w:ascii="Times New Roman" w:hAnsi="Times New Roman" w:cs="Times New Roman"/>
          <w:sz w:val="24"/>
          <w:szCs w:val="24"/>
          <w:lang w:val="en-US"/>
        </w:rPr>
      </w:pPr>
    </w:p>
    <w:p w14:paraId="5213B413" w14:textId="77777777" w:rsidR="005904F5" w:rsidRPr="005904F5" w:rsidRDefault="005904F5" w:rsidP="005904F5">
      <w:pPr>
        <w:pStyle w:val="ListParagraph"/>
        <w:jc w:val="both"/>
        <w:rPr>
          <w:rFonts w:ascii="Times New Roman" w:hAnsi="Times New Roman" w:cs="Times New Roman"/>
          <w:sz w:val="24"/>
          <w:szCs w:val="24"/>
          <w:lang w:val="en-US"/>
        </w:rPr>
      </w:pPr>
    </w:p>
    <w:p w14:paraId="09A059AD" w14:textId="77777777" w:rsidR="005904F5" w:rsidRPr="001D24B5" w:rsidRDefault="005904F5" w:rsidP="007D6F16">
      <w:pPr>
        <w:jc w:val="both"/>
        <w:rPr>
          <w:rFonts w:ascii="Times New Roman" w:hAnsi="Times New Roman" w:cs="Times New Roman"/>
          <w:sz w:val="24"/>
          <w:szCs w:val="24"/>
          <w:lang w:val="en-US"/>
        </w:rPr>
      </w:pPr>
    </w:p>
    <w:sectPr w:rsidR="005904F5" w:rsidRPr="001D24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D2027" w14:textId="77777777" w:rsidR="00890448" w:rsidRDefault="00890448" w:rsidP="00650E00">
      <w:pPr>
        <w:spacing w:after="0" w:line="240" w:lineRule="auto"/>
      </w:pPr>
      <w:r>
        <w:separator/>
      </w:r>
    </w:p>
  </w:endnote>
  <w:endnote w:type="continuationSeparator" w:id="0">
    <w:p w14:paraId="247710CE" w14:textId="77777777" w:rsidR="00890448" w:rsidRDefault="00890448" w:rsidP="00650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25076" w14:textId="77777777" w:rsidR="00890448" w:rsidRDefault="00890448" w:rsidP="00650E00">
      <w:pPr>
        <w:spacing w:after="0" w:line="240" w:lineRule="auto"/>
      </w:pPr>
      <w:r>
        <w:separator/>
      </w:r>
    </w:p>
  </w:footnote>
  <w:footnote w:type="continuationSeparator" w:id="0">
    <w:p w14:paraId="7264EA41" w14:textId="77777777" w:rsidR="00890448" w:rsidRDefault="00890448" w:rsidP="00650E00">
      <w:pPr>
        <w:spacing w:after="0" w:line="240" w:lineRule="auto"/>
      </w:pPr>
      <w:r>
        <w:continuationSeparator/>
      </w:r>
    </w:p>
  </w:footnote>
  <w:footnote w:id="1">
    <w:p w14:paraId="50EFCF21" w14:textId="51746AF7" w:rsidR="004B06A9" w:rsidRPr="00901582" w:rsidRDefault="004B06A9">
      <w:pPr>
        <w:pStyle w:val="FootnoteText"/>
      </w:pPr>
      <w:r>
        <w:rPr>
          <w:rStyle w:val="FootnoteReference"/>
        </w:rPr>
        <w:footnoteRef/>
      </w:r>
      <w:r>
        <w:t xml:space="preserve"> </w:t>
      </w:r>
      <w:r w:rsidR="00901582" w:rsidRPr="00901582">
        <w:t xml:space="preserve">O’Neill, M. (2024, February 5). </w:t>
      </w:r>
      <w:r w:rsidR="00901582" w:rsidRPr="00901582">
        <w:rPr>
          <w:i/>
          <w:iCs/>
        </w:rPr>
        <w:t>Europe fears China will dump excess production</w:t>
      </w:r>
      <w:r w:rsidR="00901582" w:rsidRPr="00901582">
        <w:t xml:space="preserve">. EJINSIGHT. </w:t>
      </w:r>
      <w:hyperlink r:id="rId1" w:history="1">
        <w:r w:rsidR="00901582" w:rsidRPr="003924DD">
          <w:rPr>
            <w:rStyle w:val="Hyperlink"/>
          </w:rPr>
          <w:t>https://www.ejinsight.com/eji/article/id/3679374/20240205-EU-fears-china-will-dump-excess-production</w:t>
        </w:r>
      </w:hyperlink>
      <w:r w:rsidR="00901582">
        <w:t xml:space="preserve"> </w:t>
      </w:r>
    </w:p>
  </w:footnote>
  <w:footnote w:id="2">
    <w:p w14:paraId="1B0FC4E6" w14:textId="22718513" w:rsidR="00622417" w:rsidRPr="00622417" w:rsidRDefault="00622417" w:rsidP="004B06A9">
      <w:pPr>
        <w:pStyle w:val="FootnoteText"/>
        <w:jc w:val="both"/>
      </w:pPr>
      <w:r>
        <w:rPr>
          <w:rStyle w:val="FootnoteReference"/>
        </w:rPr>
        <w:footnoteRef/>
      </w:r>
      <w:r>
        <w:t xml:space="preserve"> </w:t>
      </w:r>
      <w:proofErr w:type="spellStart"/>
      <w:r w:rsidRPr="00622417">
        <w:t>Agence</w:t>
      </w:r>
      <w:proofErr w:type="spellEnd"/>
      <w:r w:rsidRPr="00622417">
        <w:t xml:space="preserve"> France-Presse. (2024a, January 24). EU tools up to protect key tech from China. </w:t>
      </w:r>
      <w:r w:rsidRPr="00622417">
        <w:rPr>
          <w:i/>
          <w:iCs/>
        </w:rPr>
        <w:t>Voice of America</w:t>
      </w:r>
      <w:r w:rsidRPr="00622417">
        <w:t xml:space="preserve">. Retrieved February 10, 2024, from </w:t>
      </w:r>
      <w:hyperlink r:id="rId2" w:history="1">
        <w:r w:rsidRPr="003924DD">
          <w:rPr>
            <w:rStyle w:val="Hyperlink"/>
          </w:rPr>
          <w:t>https://www.voanews.com/a/eu-tools-up-to-protect-key-tech-from-china/7455270.html</w:t>
        </w:r>
      </w:hyperlink>
      <w:r>
        <w:t xml:space="preserve"> </w:t>
      </w:r>
    </w:p>
  </w:footnote>
  <w:footnote w:id="3">
    <w:p w14:paraId="2DDF585D" w14:textId="547FA801" w:rsidR="004C7A70" w:rsidRPr="004C7A70" w:rsidRDefault="004C7A70" w:rsidP="004B06A9">
      <w:pPr>
        <w:pStyle w:val="FootnoteText"/>
        <w:jc w:val="both"/>
      </w:pPr>
      <w:r>
        <w:rPr>
          <w:rStyle w:val="FootnoteReference"/>
        </w:rPr>
        <w:footnoteRef/>
      </w:r>
      <w:r>
        <w:t xml:space="preserve"> </w:t>
      </w:r>
      <w:r w:rsidRPr="004C7A70">
        <w:t xml:space="preserve">Mulrenan, S. (2023, December 13). </w:t>
      </w:r>
      <w:r w:rsidRPr="004C7A70">
        <w:rPr>
          <w:i/>
          <w:iCs/>
        </w:rPr>
        <w:t>International Trade: China-Europe investment disrupted as EU countries tighten FDI regimes</w:t>
      </w:r>
      <w:r w:rsidRPr="004C7A70">
        <w:t xml:space="preserve">. International Bar Association. </w:t>
      </w:r>
      <w:hyperlink r:id="rId3" w:history="1">
        <w:r w:rsidRPr="003924DD">
          <w:rPr>
            <w:rStyle w:val="Hyperlink"/>
          </w:rPr>
          <w:t>https://www.ibanet.org/china-europe-investment-disrupted-as-EU-countries-tighten-FDI-regimes</w:t>
        </w:r>
      </w:hyperlink>
      <w:r>
        <w:t xml:space="preserve"> </w:t>
      </w:r>
    </w:p>
  </w:footnote>
  <w:footnote w:id="4">
    <w:p w14:paraId="03DC45B7" w14:textId="6B577FDE" w:rsidR="002164D4" w:rsidRPr="00774A95" w:rsidRDefault="002164D4" w:rsidP="004B06A9">
      <w:pPr>
        <w:pStyle w:val="FootnoteText"/>
        <w:jc w:val="both"/>
      </w:pPr>
      <w:r>
        <w:rPr>
          <w:rStyle w:val="FootnoteReference"/>
        </w:rPr>
        <w:footnoteRef/>
      </w:r>
      <w:r>
        <w:t xml:space="preserve"> </w:t>
      </w:r>
      <w:r w:rsidR="00774A95" w:rsidRPr="00774A95">
        <w:t xml:space="preserve">Lau, S. (2023, December 6). China rejects EU’s trade deficit complaint. </w:t>
      </w:r>
      <w:r w:rsidR="00774A95" w:rsidRPr="00774A95">
        <w:rPr>
          <w:i/>
          <w:iCs/>
        </w:rPr>
        <w:t>POLITICO</w:t>
      </w:r>
      <w:r w:rsidR="00774A95" w:rsidRPr="00774A95">
        <w:t xml:space="preserve">. Retrieved February 10, 2024, from </w:t>
      </w:r>
      <w:hyperlink r:id="rId4" w:history="1">
        <w:r w:rsidR="00774A95" w:rsidRPr="003924DD">
          <w:rPr>
            <w:rStyle w:val="Hyperlink"/>
          </w:rPr>
          <w:t>https://www.politico.eu/article/china-rejects-eus-trade-deficit-complaint/</w:t>
        </w:r>
      </w:hyperlink>
      <w:r w:rsidR="00774A95">
        <w:t xml:space="preserve"> </w:t>
      </w:r>
    </w:p>
  </w:footnote>
  <w:footnote w:id="5">
    <w:p w14:paraId="29549B82" w14:textId="225F1B48" w:rsidR="00617B38" w:rsidRPr="00617B38" w:rsidRDefault="00617B38" w:rsidP="004B06A9">
      <w:pPr>
        <w:pStyle w:val="FootnoteText"/>
        <w:jc w:val="both"/>
      </w:pPr>
      <w:r>
        <w:rPr>
          <w:rStyle w:val="FootnoteReference"/>
        </w:rPr>
        <w:footnoteRef/>
      </w:r>
      <w:r>
        <w:t xml:space="preserve"> </w:t>
      </w:r>
      <w:r w:rsidRPr="00617B38">
        <w:t xml:space="preserve">Pope, N. (2024, February 6). Europe wanted cheap solar panels. now China is about to totally take over the industry. </w:t>
      </w:r>
      <w:r w:rsidRPr="00617B38">
        <w:rPr>
          <w:i/>
          <w:iCs/>
        </w:rPr>
        <w:t>The Daily Caller</w:t>
      </w:r>
      <w:r w:rsidRPr="00617B38">
        <w:t xml:space="preserve">. Retrieved February 10, 2024, from </w:t>
      </w:r>
      <w:hyperlink r:id="rId5" w:history="1">
        <w:r w:rsidRPr="003924DD">
          <w:rPr>
            <w:rStyle w:val="Hyperlink"/>
          </w:rPr>
          <w:t>https://dailycaller.com/2024/02/06/chinese-solar-wipe-out-european-companies/</w:t>
        </w:r>
      </w:hyperlink>
      <w:r>
        <w:t xml:space="preserve"> </w:t>
      </w:r>
    </w:p>
  </w:footnote>
  <w:footnote w:id="6">
    <w:p w14:paraId="034F7057" w14:textId="4EC5CF19" w:rsidR="00622417" w:rsidRPr="00200CF3" w:rsidRDefault="00622417" w:rsidP="004B06A9">
      <w:pPr>
        <w:pStyle w:val="FootnoteText"/>
        <w:jc w:val="both"/>
      </w:pPr>
      <w:r>
        <w:rPr>
          <w:rStyle w:val="FootnoteReference"/>
        </w:rPr>
        <w:footnoteRef/>
      </w:r>
      <w:r>
        <w:t xml:space="preserve"> </w:t>
      </w:r>
      <w:r w:rsidR="00200CF3" w:rsidRPr="00200CF3">
        <w:t xml:space="preserve">Cash, J., &amp; Steitz, C. (2024, January 29). China’s growth model pushes Beijing into more trade conflicts. </w:t>
      </w:r>
      <w:r w:rsidR="00200CF3" w:rsidRPr="00200CF3">
        <w:rPr>
          <w:i/>
          <w:iCs/>
        </w:rPr>
        <w:t>Reuters</w:t>
      </w:r>
      <w:r w:rsidR="00200CF3" w:rsidRPr="00200CF3">
        <w:t xml:space="preserve">. Retrieved February 10, 2024, from </w:t>
      </w:r>
      <w:hyperlink r:id="rId6" w:history="1">
        <w:r w:rsidR="00200CF3" w:rsidRPr="003924DD">
          <w:rPr>
            <w:rStyle w:val="Hyperlink"/>
          </w:rPr>
          <w:t>https://www.reuters.com/world/china/chinas-growth-model-pushes-beijing-into-more-trade-conflicts-2024-01-29/</w:t>
        </w:r>
      </w:hyperlink>
      <w:r w:rsidR="00200CF3">
        <w:t xml:space="preserve"> </w:t>
      </w:r>
    </w:p>
  </w:footnote>
  <w:footnote w:id="7">
    <w:p w14:paraId="1B4D545C" w14:textId="783A3D05" w:rsidR="00036837" w:rsidRPr="00036837" w:rsidRDefault="00036837" w:rsidP="004B06A9">
      <w:pPr>
        <w:pStyle w:val="FootnoteText"/>
        <w:jc w:val="both"/>
      </w:pPr>
      <w:r>
        <w:rPr>
          <w:rStyle w:val="FootnoteReference"/>
        </w:rPr>
        <w:footnoteRef/>
      </w:r>
      <w:r>
        <w:t xml:space="preserve"> </w:t>
      </w:r>
      <w:r w:rsidRPr="00036837">
        <w:t xml:space="preserve">Nakamura, R. (2024, February 1). U.S. deploys three carriers in Asia, maintaining China focus. </w:t>
      </w:r>
      <w:r w:rsidRPr="00036837">
        <w:rPr>
          <w:i/>
          <w:iCs/>
        </w:rPr>
        <w:t>Nikkei Asia</w:t>
      </w:r>
      <w:r w:rsidRPr="00036837">
        <w:t xml:space="preserve">. Retrieved February 10, 2024, from </w:t>
      </w:r>
      <w:hyperlink r:id="rId7" w:history="1">
        <w:r w:rsidRPr="003924DD">
          <w:rPr>
            <w:rStyle w:val="Hyperlink"/>
          </w:rPr>
          <w:t>https://asia.nikkei.com/Politics/International-relations/Indo-Pacific/U.S.-deploys-three-carriers-in-Asia-maintaining-China-focus2</w:t>
        </w:r>
      </w:hyperlink>
      <w:r>
        <w:t xml:space="preserve"> </w:t>
      </w:r>
    </w:p>
  </w:footnote>
  <w:footnote w:id="8">
    <w:p w14:paraId="454DDC02" w14:textId="0BB5BAF1" w:rsidR="008860E6" w:rsidRPr="008860E6" w:rsidRDefault="008860E6" w:rsidP="004B06A9">
      <w:pPr>
        <w:pStyle w:val="FootnoteText"/>
        <w:jc w:val="both"/>
      </w:pPr>
      <w:r>
        <w:rPr>
          <w:rStyle w:val="FootnoteReference"/>
        </w:rPr>
        <w:footnoteRef/>
      </w:r>
      <w:r>
        <w:t xml:space="preserve"> </w:t>
      </w:r>
      <w:r w:rsidRPr="008860E6">
        <w:t xml:space="preserve">Lee, M. (2024, February 2). US will resume Peace Corps program in Palau as it moves to counter Chinese influence in Indo-Pacific | AP News. </w:t>
      </w:r>
      <w:r w:rsidRPr="008860E6">
        <w:rPr>
          <w:i/>
          <w:iCs/>
        </w:rPr>
        <w:t>AP News</w:t>
      </w:r>
      <w:r w:rsidRPr="008860E6">
        <w:t xml:space="preserve">. Retrieved February 10, 2024, from </w:t>
      </w:r>
      <w:hyperlink r:id="rId8" w:history="1">
        <w:r w:rsidRPr="003924DD">
          <w:rPr>
            <w:rStyle w:val="Hyperlink"/>
          </w:rPr>
          <w:t>https://apnews.com/article/united-states-palau-peace-corps-china-abac63199f30fa74a0a1165fe6204341</w:t>
        </w:r>
      </w:hyperlink>
      <w:r>
        <w:t xml:space="preserve"> </w:t>
      </w:r>
    </w:p>
  </w:footnote>
  <w:footnote w:id="9">
    <w:p w14:paraId="5937FBFE" w14:textId="6CF60808" w:rsidR="00C9635B" w:rsidRPr="00C9635B" w:rsidRDefault="00C9635B" w:rsidP="004B06A9">
      <w:pPr>
        <w:pStyle w:val="FootnoteText"/>
        <w:jc w:val="both"/>
      </w:pPr>
      <w:r>
        <w:rPr>
          <w:rStyle w:val="FootnoteReference"/>
        </w:rPr>
        <w:footnoteRef/>
      </w:r>
      <w:r>
        <w:t xml:space="preserve"> </w:t>
      </w:r>
      <w:r w:rsidRPr="00C9635B">
        <w:t xml:space="preserve">Jose, R. (2024, February 5). US official urges Papua New Guinea to reject Chinese security deal. </w:t>
      </w:r>
      <w:r w:rsidRPr="00C9635B">
        <w:rPr>
          <w:i/>
          <w:iCs/>
        </w:rPr>
        <w:t>Reuters</w:t>
      </w:r>
      <w:r w:rsidRPr="00C9635B">
        <w:t xml:space="preserve">. Retrieved February 10, 2024, from </w:t>
      </w:r>
      <w:hyperlink r:id="rId9" w:history="1">
        <w:r w:rsidRPr="003924DD">
          <w:rPr>
            <w:rStyle w:val="Hyperlink"/>
          </w:rPr>
          <w:t>https://www.reuters.com/world/us-official-urges-papua-new-guinea-reject-chinese-security-deal-2024-02-04/</w:t>
        </w:r>
      </w:hyperlink>
      <w:r>
        <w:t xml:space="preserve"> </w:t>
      </w:r>
    </w:p>
  </w:footnote>
  <w:footnote w:id="10">
    <w:p w14:paraId="4002ED65" w14:textId="09CC0CFF" w:rsidR="003F4E41" w:rsidRPr="003F4E41" w:rsidRDefault="003F4E41" w:rsidP="004B06A9">
      <w:pPr>
        <w:pStyle w:val="FootnoteText"/>
        <w:jc w:val="both"/>
      </w:pPr>
      <w:r>
        <w:rPr>
          <w:rStyle w:val="FootnoteReference"/>
        </w:rPr>
        <w:footnoteRef/>
      </w:r>
      <w:r>
        <w:t xml:space="preserve"> </w:t>
      </w:r>
      <w:r w:rsidRPr="003F4E41">
        <w:t xml:space="preserve">Al Jazeera. (2024, February 1). US says it blocked China cyber-threat but warns hackers can ‘wreak havoc.’ </w:t>
      </w:r>
      <w:r w:rsidRPr="003F4E41">
        <w:rPr>
          <w:i/>
          <w:iCs/>
        </w:rPr>
        <w:t>Al Jazeera</w:t>
      </w:r>
      <w:r w:rsidRPr="003F4E41">
        <w:t xml:space="preserve">. Retrieved February 10, 2024, from </w:t>
      </w:r>
      <w:hyperlink r:id="rId10" w:history="1">
        <w:r w:rsidRPr="003924DD">
          <w:rPr>
            <w:rStyle w:val="Hyperlink"/>
          </w:rPr>
          <w:t>https://www.aljazeera.com/news/2024/2/1/us-says-it-blocked-china-cyber-threat-but-warns-hackers-can-wreak-havoc</w:t>
        </w:r>
      </w:hyperlink>
      <w:r>
        <w:t xml:space="preserve"> </w:t>
      </w:r>
    </w:p>
  </w:footnote>
  <w:footnote w:id="11">
    <w:p w14:paraId="568629F7" w14:textId="29368F4A" w:rsidR="00C54DEE" w:rsidRPr="00C54DEE" w:rsidRDefault="00C54DEE" w:rsidP="004B06A9">
      <w:pPr>
        <w:pStyle w:val="FootnoteText"/>
        <w:jc w:val="both"/>
      </w:pPr>
      <w:r>
        <w:rPr>
          <w:rStyle w:val="FootnoteReference"/>
        </w:rPr>
        <w:footnoteRef/>
      </w:r>
      <w:r>
        <w:t xml:space="preserve"> </w:t>
      </w:r>
      <w:r w:rsidRPr="00C54DEE">
        <w:t xml:space="preserve">Reuters. (2024, February 2). US bill targeting Chinese biotech firms </w:t>
      </w:r>
      <w:proofErr w:type="spellStart"/>
      <w:r w:rsidRPr="00C54DEE">
        <w:t>WuXi</w:t>
      </w:r>
      <w:proofErr w:type="spellEnd"/>
      <w:r w:rsidRPr="00C54DEE">
        <w:t xml:space="preserve"> </w:t>
      </w:r>
      <w:proofErr w:type="spellStart"/>
      <w:r w:rsidRPr="00C54DEE">
        <w:t>AppTec</w:t>
      </w:r>
      <w:proofErr w:type="spellEnd"/>
      <w:r w:rsidRPr="00C54DEE">
        <w:t xml:space="preserve">, BGI hits delay. </w:t>
      </w:r>
      <w:r w:rsidRPr="00C54DEE">
        <w:rPr>
          <w:i/>
          <w:iCs/>
        </w:rPr>
        <w:t>US News &amp; World Report</w:t>
      </w:r>
      <w:r w:rsidRPr="00C54DEE">
        <w:t xml:space="preserve">. Retrieved February 10, 2024, from </w:t>
      </w:r>
      <w:hyperlink r:id="rId11" w:history="1">
        <w:r w:rsidRPr="003924DD">
          <w:rPr>
            <w:rStyle w:val="Hyperlink"/>
          </w:rPr>
          <w:t>https://www.usnews.com/news/technology/articles/2024-02-02/us-bill-targeting-chinese-biotech-firms-wuxi-apptec-bgi-hits-delay</w:t>
        </w:r>
      </w:hyperlink>
      <w:r>
        <w:t xml:space="preserve"> </w:t>
      </w:r>
    </w:p>
  </w:footnote>
  <w:footnote w:id="12">
    <w:p w14:paraId="126E7743" w14:textId="77777777" w:rsidR="004B06A9" w:rsidRPr="00650E00" w:rsidRDefault="004B06A9" w:rsidP="004B06A9">
      <w:pPr>
        <w:pStyle w:val="FootnoteText"/>
        <w:jc w:val="both"/>
      </w:pPr>
      <w:r>
        <w:rPr>
          <w:rStyle w:val="FootnoteReference"/>
        </w:rPr>
        <w:footnoteRef/>
      </w:r>
      <w:r>
        <w:t xml:space="preserve"> </w:t>
      </w:r>
      <w:r w:rsidRPr="00650E00">
        <w:t xml:space="preserve">Godwin, P. (2024, February 5). </w:t>
      </w:r>
      <w:r w:rsidRPr="00650E00">
        <w:rPr>
          <w:i/>
          <w:iCs/>
        </w:rPr>
        <w:t xml:space="preserve">Challenges and criticisms continue to emerge in the Africa-China ties - </w:t>
      </w:r>
      <w:proofErr w:type="spellStart"/>
      <w:r w:rsidRPr="00650E00">
        <w:rPr>
          <w:i/>
          <w:iCs/>
        </w:rPr>
        <w:t>Tekedia</w:t>
      </w:r>
      <w:proofErr w:type="spellEnd"/>
      <w:r w:rsidRPr="00650E00">
        <w:t xml:space="preserve">. </w:t>
      </w:r>
      <w:proofErr w:type="spellStart"/>
      <w:r w:rsidRPr="00650E00">
        <w:t>Tekedia</w:t>
      </w:r>
      <w:proofErr w:type="spellEnd"/>
      <w:r w:rsidRPr="00650E00">
        <w:t xml:space="preserve">. </w:t>
      </w:r>
      <w:hyperlink r:id="rId12" w:history="1">
        <w:r w:rsidRPr="003924DD">
          <w:rPr>
            <w:rStyle w:val="Hyperlink"/>
          </w:rPr>
          <w:t>https://www.tekedia.com/challenges-and-criticisms-continue-to-emerge-in-the-africa-china-ties/</w:t>
        </w:r>
      </w:hyperlink>
      <w:r>
        <w:t xml:space="preserve"> </w:t>
      </w:r>
    </w:p>
  </w:footnote>
  <w:footnote w:id="13">
    <w:p w14:paraId="32E1F824" w14:textId="77777777" w:rsidR="004B06A9" w:rsidRPr="00CD0E84" w:rsidRDefault="004B06A9" w:rsidP="004B06A9">
      <w:pPr>
        <w:pStyle w:val="FootnoteText"/>
        <w:jc w:val="both"/>
      </w:pPr>
      <w:r>
        <w:rPr>
          <w:rStyle w:val="FootnoteReference"/>
        </w:rPr>
        <w:footnoteRef/>
      </w:r>
      <w:r>
        <w:t xml:space="preserve"> </w:t>
      </w:r>
      <w:proofErr w:type="spellStart"/>
      <w:r w:rsidRPr="00CD0E84">
        <w:t>Idumange</w:t>
      </w:r>
      <w:proofErr w:type="spellEnd"/>
      <w:r w:rsidRPr="00CD0E84">
        <w:t xml:space="preserve">, J. (2023, December 30). Nigeria and China’s Debt-Trap diplomacy. </w:t>
      </w:r>
      <w:r w:rsidRPr="00CD0E84">
        <w:rPr>
          <w:i/>
          <w:iCs/>
        </w:rPr>
        <w:t>Modern Ghana</w:t>
      </w:r>
      <w:r w:rsidRPr="00CD0E84">
        <w:t xml:space="preserve">. Retrieved February 10, 2024, from </w:t>
      </w:r>
      <w:hyperlink r:id="rId13" w:history="1">
        <w:r w:rsidRPr="003924DD">
          <w:rPr>
            <w:rStyle w:val="Hyperlink"/>
          </w:rPr>
          <w:t>https://www.modernghana.com/news/1282815/nigeria-and-chinas-debt-trap-diplomacy.html</w:t>
        </w:r>
      </w:hyperlink>
      <w:r>
        <w:t xml:space="preserve"> </w:t>
      </w:r>
    </w:p>
  </w:footnote>
  <w:footnote w:id="14">
    <w:p w14:paraId="21F95CC4" w14:textId="77777777" w:rsidR="004B06A9" w:rsidRPr="00681601" w:rsidRDefault="004B06A9" w:rsidP="004B06A9">
      <w:pPr>
        <w:pStyle w:val="FootnoteText"/>
        <w:jc w:val="both"/>
      </w:pPr>
      <w:r>
        <w:rPr>
          <w:rStyle w:val="FootnoteReference"/>
        </w:rPr>
        <w:footnoteRef/>
      </w:r>
      <w:r>
        <w:t xml:space="preserve"> </w:t>
      </w:r>
      <w:r w:rsidRPr="00681601">
        <w:t xml:space="preserve">Wolf, J. (2023, May 4). </w:t>
      </w:r>
      <w:r w:rsidRPr="00681601">
        <w:rPr>
          <w:i/>
          <w:iCs/>
        </w:rPr>
        <w:t>Africa pays high interest rates for private and Chinese loans</w:t>
      </w:r>
      <w:r w:rsidRPr="00681601">
        <w:t>. IDN-</w:t>
      </w:r>
      <w:proofErr w:type="spellStart"/>
      <w:r w:rsidRPr="00681601">
        <w:t>InDepthNews</w:t>
      </w:r>
      <w:proofErr w:type="spellEnd"/>
      <w:r w:rsidRPr="00681601">
        <w:t xml:space="preserve">. Retrieved February 10, 2024, from </w:t>
      </w:r>
      <w:hyperlink r:id="rId14" w:history="1">
        <w:r w:rsidRPr="003924DD">
          <w:rPr>
            <w:rStyle w:val="Hyperlink"/>
          </w:rPr>
          <w:t>https://indepthnews.net/africa-pays-high-interest-rates-for-private-and-chinese-loans/#:~:text=BERLIN%2C%204%20May%202023%20(IDN,Institute%20for%20the%20World%20Economy</w:t>
        </w:r>
      </w:hyperlink>
      <w:r w:rsidRPr="00681601">
        <w:t>.</w:t>
      </w:r>
      <w:r>
        <w:t xml:space="preserve"> </w:t>
      </w:r>
    </w:p>
  </w:footnote>
  <w:footnote w:id="15">
    <w:p w14:paraId="6C1752F0" w14:textId="4B3FF131" w:rsidR="002D6935" w:rsidRPr="002D6935" w:rsidRDefault="002D6935">
      <w:pPr>
        <w:pStyle w:val="FootnoteText"/>
      </w:pPr>
      <w:r>
        <w:rPr>
          <w:rStyle w:val="FootnoteReference"/>
        </w:rPr>
        <w:footnoteRef/>
      </w:r>
      <w:r>
        <w:t xml:space="preserve"> </w:t>
      </w:r>
      <w:r w:rsidRPr="002D6935">
        <w:t xml:space="preserve">Radu, S. (2020, January 7). China is Hurting Innovation, Report Shows. </w:t>
      </w:r>
      <w:r w:rsidRPr="002D6935">
        <w:rPr>
          <w:i/>
          <w:iCs/>
        </w:rPr>
        <w:t>US News &amp; World Report</w:t>
      </w:r>
      <w:r w:rsidRPr="002D6935">
        <w:t xml:space="preserve">. Retrieved February 10, 2024, from </w:t>
      </w:r>
      <w:hyperlink r:id="rId15" w:history="1">
        <w:r w:rsidRPr="003924DD">
          <w:rPr>
            <w:rStyle w:val="Hyperlink"/>
          </w:rPr>
          <w:t>https://www.usnews.com/news/best-countries/articles/2020-01-07/chinas-unfair-trade-practices-hurt-global-innovation-report-says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91C1E"/>
    <w:multiLevelType w:val="hybridMultilevel"/>
    <w:tmpl w:val="44E69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6663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D49"/>
    <w:rsid w:val="00036837"/>
    <w:rsid w:val="00073381"/>
    <w:rsid w:val="00100C0C"/>
    <w:rsid w:val="001D24B5"/>
    <w:rsid w:val="00200CF3"/>
    <w:rsid w:val="002164D4"/>
    <w:rsid w:val="002506D6"/>
    <w:rsid w:val="002753EC"/>
    <w:rsid w:val="002D6935"/>
    <w:rsid w:val="003D2B76"/>
    <w:rsid w:val="003F4E41"/>
    <w:rsid w:val="004B06A9"/>
    <w:rsid w:val="004C7A70"/>
    <w:rsid w:val="005904F5"/>
    <w:rsid w:val="00617B38"/>
    <w:rsid w:val="00622417"/>
    <w:rsid w:val="00650E00"/>
    <w:rsid w:val="00681601"/>
    <w:rsid w:val="00774A95"/>
    <w:rsid w:val="007D6F16"/>
    <w:rsid w:val="008860E6"/>
    <w:rsid w:val="00890448"/>
    <w:rsid w:val="008D6DB4"/>
    <w:rsid w:val="00901582"/>
    <w:rsid w:val="009D4B51"/>
    <w:rsid w:val="00C54DEE"/>
    <w:rsid w:val="00C9635B"/>
    <w:rsid w:val="00CD0E84"/>
    <w:rsid w:val="00D61D49"/>
    <w:rsid w:val="00D920D4"/>
    <w:rsid w:val="00ED61B2"/>
    <w:rsid w:val="00F73C6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5D473"/>
  <w15:chartTrackingRefBased/>
  <w15:docId w15:val="{A50F5D1F-11D2-439B-9379-09DBC88DE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4F5"/>
    <w:pPr>
      <w:ind w:left="720"/>
      <w:contextualSpacing/>
    </w:pPr>
  </w:style>
  <w:style w:type="paragraph" w:styleId="FootnoteText">
    <w:name w:val="footnote text"/>
    <w:basedOn w:val="Normal"/>
    <w:link w:val="FootnoteTextChar"/>
    <w:uiPriority w:val="99"/>
    <w:semiHidden/>
    <w:unhideWhenUsed/>
    <w:rsid w:val="00650E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0E00"/>
    <w:rPr>
      <w:sz w:val="20"/>
      <w:szCs w:val="20"/>
    </w:rPr>
  </w:style>
  <w:style w:type="character" w:styleId="FootnoteReference">
    <w:name w:val="footnote reference"/>
    <w:basedOn w:val="DefaultParagraphFont"/>
    <w:uiPriority w:val="99"/>
    <w:semiHidden/>
    <w:unhideWhenUsed/>
    <w:rsid w:val="00650E00"/>
    <w:rPr>
      <w:vertAlign w:val="superscript"/>
    </w:rPr>
  </w:style>
  <w:style w:type="paragraph" w:styleId="NormalWeb">
    <w:name w:val="Normal (Web)"/>
    <w:basedOn w:val="Normal"/>
    <w:uiPriority w:val="99"/>
    <w:semiHidden/>
    <w:unhideWhenUsed/>
    <w:rsid w:val="00650E00"/>
    <w:rPr>
      <w:rFonts w:ascii="Times New Roman" w:hAnsi="Times New Roman" w:cs="Times New Roman"/>
      <w:sz w:val="24"/>
      <w:szCs w:val="24"/>
    </w:rPr>
  </w:style>
  <w:style w:type="character" w:styleId="Hyperlink">
    <w:name w:val="Hyperlink"/>
    <w:basedOn w:val="DefaultParagraphFont"/>
    <w:uiPriority w:val="99"/>
    <w:unhideWhenUsed/>
    <w:rsid w:val="00650E00"/>
    <w:rPr>
      <w:color w:val="0563C1" w:themeColor="hyperlink"/>
      <w:u w:val="single"/>
    </w:rPr>
  </w:style>
  <w:style w:type="character" w:styleId="UnresolvedMention">
    <w:name w:val="Unresolved Mention"/>
    <w:basedOn w:val="DefaultParagraphFont"/>
    <w:uiPriority w:val="99"/>
    <w:semiHidden/>
    <w:unhideWhenUsed/>
    <w:rsid w:val="00650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44">
      <w:bodyDiv w:val="1"/>
      <w:marLeft w:val="0"/>
      <w:marRight w:val="0"/>
      <w:marTop w:val="0"/>
      <w:marBottom w:val="0"/>
      <w:divBdr>
        <w:top w:val="none" w:sz="0" w:space="0" w:color="auto"/>
        <w:left w:val="none" w:sz="0" w:space="0" w:color="auto"/>
        <w:bottom w:val="none" w:sz="0" w:space="0" w:color="auto"/>
        <w:right w:val="none" w:sz="0" w:space="0" w:color="auto"/>
      </w:divBdr>
      <w:divsChild>
        <w:div w:id="126701960">
          <w:marLeft w:val="-720"/>
          <w:marRight w:val="0"/>
          <w:marTop w:val="0"/>
          <w:marBottom w:val="0"/>
          <w:divBdr>
            <w:top w:val="none" w:sz="0" w:space="0" w:color="auto"/>
            <w:left w:val="none" w:sz="0" w:space="0" w:color="auto"/>
            <w:bottom w:val="none" w:sz="0" w:space="0" w:color="auto"/>
            <w:right w:val="none" w:sz="0" w:space="0" w:color="auto"/>
          </w:divBdr>
        </w:div>
      </w:divsChild>
    </w:div>
    <w:div w:id="91436817">
      <w:bodyDiv w:val="1"/>
      <w:marLeft w:val="0"/>
      <w:marRight w:val="0"/>
      <w:marTop w:val="0"/>
      <w:marBottom w:val="0"/>
      <w:divBdr>
        <w:top w:val="none" w:sz="0" w:space="0" w:color="auto"/>
        <w:left w:val="none" w:sz="0" w:space="0" w:color="auto"/>
        <w:bottom w:val="none" w:sz="0" w:space="0" w:color="auto"/>
        <w:right w:val="none" w:sz="0" w:space="0" w:color="auto"/>
      </w:divBdr>
      <w:divsChild>
        <w:div w:id="713189627">
          <w:marLeft w:val="-720"/>
          <w:marRight w:val="0"/>
          <w:marTop w:val="0"/>
          <w:marBottom w:val="0"/>
          <w:divBdr>
            <w:top w:val="none" w:sz="0" w:space="0" w:color="auto"/>
            <w:left w:val="none" w:sz="0" w:space="0" w:color="auto"/>
            <w:bottom w:val="none" w:sz="0" w:space="0" w:color="auto"/>
            <w:right w:val="none" w:sz="0" w:space="0" w:color="auto"/>
          </w:divBdr>
        </w:div>
      </w:divsChild>
    </w:div>
    <w:div w:id="122358019">
      <w:bodyDiv w:val="1"/>
      <w:marLeft w:val="0"/>
      <w:marRight w:val="0"/>
      <w:marTop w:val="0"/>
      <w:marBottom w:val="0"/>
      <w:divBdr>
        <w:top w:val="none" w:sz="0" w:space="0" w:color="auto"/>
        <w:left w:val="none" w:sz="0" w:space="0" w:color="auto"/>
        <w:bottom w:val="none" w:sz="0" w:space="0" w:color="auto"/>
        <w:right w:val="none" w:sz="0" w:space="0" w:color="auto"/>
      </w:divBdr>
      <w:divsChild>
        <w:div w:id="762914605">
          <w:marLeft w:val="-720"/>
          <w:marRight w:val="0"/>
          <w:marTop w:val="0"/>
          <w:marBottom w:val="0"/>
          <w:divBdr>
            <w:top w:val="none" w:sz="0" w:space="0" w:color="auto"/>
            <w:left w:val="none" w:sz="0" w:space="0" w:color="auto"/>
            <w:bottom w:val="none" w:sz="0" w:space="0" w:color="auto"/>
            <w:right w:val="none" w:sz="0" w:space="0" w:color="auto"/>
          </w:divBdr>
        </w:div>
      </w:divsChild>
    </w:div>
    <w:div w:id="187915263">
      <w:bodyDiv w:val="1"/>
      <w:marLeft w:val="0"/>
      <w:marRight w:val="0"/>
      <w:marTop w:val="0"/>
      <w:marBottom w:val="0"/>
      <w:divBdr>
        <w:top w:val="none" w:sz="0" w:space="0" w:color="auto"/>
        <w:left w:val="none" w:sz="0" w:space="0" w:color="auto"/>
        <w:bottom w:val="none" w:sz="0" w:space="0" w:color="auto"/>
        <w:right w:val="none" w:sz="0" w:space="0" w:color="auto"/>
      </w:divBdr>
      <w:divsChild>
        <w:div w:id="1274627941">
          <w:marLeft w:val="-720"/>
          <w:marRight w:val="0"/>
          <w:marTop w:val="0"/>
          <w:marBottom w:val="0"/>
          <w:divBdr>
            <w:top w:val="none" w:sz="0" w:space="0" w:color="auto"/>
            <w:left w:val="none" w:sz="0" w:space="0" w:color="auto"/>
            <w:bottom w:val="none" w:sz="0" w:space="0" w:color="auto"/>
            <w:right w:val="none" w:sz="0" w:space="0" w:color="auto"/>
          </w:divBdr>
        </w:div>
      </w:divsChild>
    </w:div>
    <w:div w:id="254362281">
      <w:bodyDiv w:val="1"/>
      <w:marLeft w:val="0"/>
      <w:marRight w:val="0"/>
      <w:marTop w:val="0"/>
      <w:marBottom w:val="0"/>
      <w:divBdr>
        <w:top w:val="none" w:sz="0" w:space="0" w:color="auto"/>
        <w:left w:val="none" w:sz="0" w:space="0" w:color="auto"/>
        <w:bottom w:val="none" w:sz="0" w:space="0" w:color="auto"/>
        <w:right w:val="none" w:sz="0" w:space="0" w:color="auto"/>
      </w:divBdr>
      <w:divsChild>
        <w:div w:id="1693529075">
          <w:marLeft w:val="-720"/>
          <w:marRight w:val="0"/>
          <w:marTop w:val="0"/>
          <w:marBottom w:val="0"/>
          <w:divBdr>
            <w:top w:val="none" w:sz="0" w:space="0" w:color="auto"/>
            <w:left w:val="none" w:sz="0" w:space="0" w:color="auto"/>
            <w:bottom w:val="none" w:sz="0" w:space="0" w:color="auto"/>
            <w:right w:val="none" w:sz="0" w:space="0" w:color="auto"/>
          </w:divBdr>
        </w:div>
      </w:divsChild>
    </w:div>
    <w:div w:id="315576653">
      <w:bodyDiv w:val="1"/>
      <w:marLeft w:val="0"/>
      <w:marRight w:val="0"/>
      <w:marTop w:val="0"/>
      <w:marBottom w:val="0"/>
      <w:divBdr>
        <w:top w:val="none" w:sz="0" w:space="0" w:color="auto"/>
        <w:left w:val="none" w:sz="0" w:space="0" w:color="auto"/>
        <w:bottom w:val="none" w:sz="0" w:space="0" w:color="auto"/>
        <w:right w:val="none" w:sz="0" w:space="0" w:color="auto"/>
      </w:divBdr>
      <w:divsChild>
        <w:div w:id="888616661">
          <w:marLeft w:val="-720"/>
          <w:marRight w:val="0"/>
          <w:marTop w:val="0"/>
          <w:marBottom w:val="0"/>
          <w:divBdr>
            <w:top w:val="none" w:sz="0" w:space="0" w:color="auto"/>
            <w:left w:val="none" w:sz="0" w:space="0" w:color="auto"/>
            <w:bottom w:val="none" w:sz="0" w:space="0" w:color="auto"/>
            <w:right w:val="none" w:sz="0" w:space="0" w:color="auto"/>
          </w:divBdr>
        </w:div>
      </w:divsChild>
    </w:div>
    <w:div w:id="541527300">
      <w:bodyDiv w:val="1"/>
      <w:marLeft w:val="0"/>
      <w:marRight w:val="0"/>
      <w:marTop w:val="0"/>
      <w:marBottom w:val="0"/>
      <w:divBdr>
        <w:top w:val="none" w:sz="0" w:space="0" w:color="auto"/>
        <w:left w:val="none" w:sz="0" w:space="0" w:color="auto"/>
        <w:bottom w:val="none" w:sz="0" w:space="0" w:color="auto"/>
        <w:right w:val="none" w:sz="0" w:space="0" w:color="auto"/>
      </w:divBdr>
      <w:divsChild>
        <w:div w:id="1781753390">
          <w:marLeft w:val="-720"/>
          <w:marRight w:val="0"/>
          <w:marTop w:val="0"/>
          <w:marBottom w:val="0"/>
          <w:divBdr>
            <w:top w:val="none" w:sz="0" w:space="0" w:color="auto"/>
            <w:left w:val="none" w:sz="0" w:space="0" w:color="auto"/>
            <w:bottom w:val="none" w:sz="0" w:space="0" w:color="auto"/>
            <w:right w:val="none" w:sz="0" w:space="0" w:color="auto"/>
          </w:divBdr>
        </w:div>
      </w:divsChild>
    </w:div>
    <w:div w:id="548344737">
      <w:bodyDiv w:val="1"/>
      <w:marLeft w:val="0"/>
      <w:marRight w:val="0"/>
      <w:marTop w:val="0"/>
      <w:marBottom w:val="0"/>
      <w:divBdr>
        <w:top w:val="none" w:sz="0" w:space="0" w:color="auto"/>
        <w:left w:val="none" w:sz="0" w:space="0" w:color="auto"/>
        <w:bottom w:val="none" w:sz="0" w:space="0" w:color="auto"/>
        <w:right w:val="none" w:sz="0" w:space="0" w:color="auto"/>
      </w:divBdr>
    </w:div>
    <w:div w:id="600114376">
      <w:bodyDiv w:val="1"/>
      <w:marLeft w:val="0"/>
      <w:marRight w:val="0"/>
      <w:marTop w:val="0"/>
      <w:marBottom w:val="0"/>
      <w:divBdr>
        <w:top w:val="none" w:sz="0" w:space="0" w:color="auto"/>
        <w:left w:val="none" w:sz="0" w:space="0" w:color="auto"/>
        <w:bottom w:val="none" w:sz="0" w:space="0" w:color="auto"/>
        <w:right w:val="none" w:sz="0" w:space="0" w:color="auto"/>
      </w:divBdr>
      <w:divsChild>
        <w:div w:id="1213273787">
          <w:marLeft w:val="-720"/>
          <w:marRight w:val="0"/>
          <w:marTop w:val="0"/>
          <w:marBottom w:val="0"/>
          <w:divBdr>
            <w:top w:val="none" w:sz="0" w:space="0" w:color="auto"/>
            <w:left w:val="none" w:sz="0" w:space="0" w:color="auto"/>
            <w:bottom w:val="none" w:sz="0" w:space="0" w:color="auto"/>
            <w:right w:val="none" w:sz="0" w:space="0" w:color="auto"/>
          </w:divBdr>
        </w:div>
      </w:divsChild>
    </w:div>
    <w:div w:id="664819925">
      <w:bodyDiv w:val="1"/>
      <w:marLeft w:val="0"/>
      <w:marRight w:val="0"/>
      <w:marTop w:val="0"/>
      <w:marBottom w:val="0"/>
      <w:divBdr>
        <w:top w:val="none" w:sz="0" w:space="0" w:color="auto"/>
        <w:left w:val="none" w:sz="0" w:space="0" w:color="auto"/>
        <w:bottom w:val="none" w:sz="0" w:space="0" w:color="auto"/>
        <w:right w:val="none" w:sz="0" w:space="0" w:color="auto"/>
      </w:divBdr>
      <w:divsChild>
        <w:div w:id="1685551881">
          <w:marLeft w:val="-720"/>
          <w:marRight w:val="0"/>
          <w:marTop w:val="0"/>
          <w:marBottom w:val="0"/>
          <w:divBdr>
            <w:top w:val="none" w:sz="0" w:space="0" w:color="auto"/>
            <w:left w:val="none" w:sz="0" w:space="0" w:color="auto"/>
            <w:bottom w:val="none" w:sz="0" w:space="0" w:color="auto"/>
            <w:right w:val="none" w:sz="0" w:space="0" w:color="auto"/>
          </w:divBdr>
        </w:div>
      </w:divsChild>
    </w:div>
    <w:div w:id="680275969">
      <w:bodyDiv w:val="1"/>
      <w:marLeft w:val="0"/>
      <w:marRight w:val="0"/>
      <w:marTop w:val="0"/>
      <w:marBottom w:val="0"/>
      <w:divBdr>
        <w:top w:val="none" w:sz="0" w:space="0" w:color="auto"/>
        <w:left w:val="none" w:sz="0" w:space="0" w:color="auto"/>
        <w:bottom w:val="none" w:sz="0" w:space="0" w:color="auto"/>
        <w:right w:val="none" w:sz="0" w:space="0" w:color="auto"/>
      </w:divBdr>
      <w:divsChild>
        <w:div w:id="215513561">
          <w:marLeft w:val="-720"/>
          <w:marRight w:val="0"/>
          <w:marTop w:val="0"/>
          <w:marBottom w:val="0"/>
          <w:divBdr>
            <w:top w:val="none" w:sz="0" w:space="0" w:color="auto"/>
            <w:left w:val="none" w:sz="0" w:space="0" w:color="auto"/>
            <w:bottom w:val="none" w:sz="0" w:space="0" w:color="auto"/>
            <w:right w:val="none" w:sz="0" w:space="0" w:color="auto"/>
          </w:divBdr>
        </w:div>
      </w:divsChild>
    </w:div>
    <w:div w:id="700591987">
      <w:bodyDiv w:val="1"/>
      <w:marLeft w:val="0"/>
      <w:marRight w:val="0"/>
      <w:marTop w:val="0"/>
      <w:marBottom w:val="0"/>
      <w:divBdr>
        <w:top w:val="none" w:sz="0" w:space="0" w:color="auto"/>
        <w:left w:val="none" w:sz="0" w:space="0" w:color="auto"/>
        <w:bottom w:val="none" w:sz="0" w:space="0" w:color="auto"/>
        <w:right w:val="none" w:sz="0" w:space="0" w:color="auto"/>
      </w:divBdr>
      <w:divsChild>
        <w:div w:id="1868830839">
          <w:marLeft w:val="-720"/>
          <w:marRight w:val="0"/>
          <w:marTop w:val="0"/>
          <w:marBottom w:val="0"/>
          <w:divBdr>
            <w:top w:val="none" w:sz="0" w:space="0" w:color="auto"/>
            <w:left w:val="none" w:sz="0" w:space="0" w:color="auto"/>
            <w:bottom w:val="none" w:sz="0" w:space="0" w:color="auto"/>
            <w:right w:val="none" w:sz="0" w:space="0" w:color="auto"/>
          </w:divBdr>
        </w:div>
      </w:divsChild>
    </w:div>
    <w:div w:id="712269097">
      <w:bodyDiv w:val="1"/>
      <w:marLeft w:val="0"/>
      <w:marRight w:val="0"/>
      <w:marTop w:val="0"/>
      <w:marBottom w:val="0"/>
      <w:divBdr>
        <w:top w:val="none" w:sz="0" w:space="0" w:color="auto"/>
        <w:left w:val="none" w:sz="0" w:space="0" w:color="auto"/>
        <w:bottom w:val="none" w:sz="0" w:space="0" w:color="auto"/>
        <w:right w:val="none" w:sz="0" w:space="0" w:color="auto"/>
      </w:divBdr>
      <w:divsChild>
        <w:div w:id="1720787027">
          <w:marLeft w:val="-720"/>
          <w:marRight w:val="0"/>
          <w:marTop w:val="0"/>
          <w:marBottom w:val="0"/>
          <w:divBdr>
            <w:top w:val="none" w:sz="0" w:space="0" w:color="auto"/>
            <w:left w:val="none" w:sz="0" w:space="0" w:color="auto"/>
            <w:bottom w:val="none" w:sz="0" w:space="0" w:color="auto"/>
            <w:right w:val="none" w:sz="0" w:space="0" w:color="auto"/>
          </w:divBdr>
        </w:div>
      </w:divsChild>
    </w:div>
    <w:div w:id="722169165">
      <w:bodyDiv w:val="1"/>
      <w:marLeft w:val="0"/>
      <w:marRight w:val="0"/>
      <w:marTop w:val="0"/>
      <w:marBottom w:val="0"/>
      <w:divBdr>
        <w:top w:val="none" w:sz="0" w:space="0" w:color="auto"/>
        <w:left w:val="none" w:sz="0" w:space="0" w:color="auto"/>
        <w:bottom w:val="none" w:sz="0" w:space="0" w:color="auto"/>
        <w:right w:val="none" w:sz="0" w:space="0" w:color="auto"/>
      </w:divBdr>
      <w:divsChild>
        <w:div w:id="4139002">
          <w:marLeft w:val="-720"/>
          <w:marRight w:val="0"/>
          <w:marTop w:val="0"/>
          <w:marBottom w:val="0"/>
          <w:divBdr>
            <w:top w:val="none" w:sz="0" w:space="0" w:color="auto"/>
            <w:left w:val="none" w:sz="0" w:space="0" w:color="auto"/>
            <w:bottom w:val="none" w:sz="0" w:space="0" w:color="auto"/>
            <w:right w:val="none" w:sz="0" w:space="0" w:color="auto"/>
          </w:divBdr>
        </w:div>
      </w:divsChild>
    </w:div>
    <w:div w:id="747578302">
      <w:bodyDiv w:val="1"/>
      <w:marLeft w:val="0"/>
      <w:marRight w:val="0"/>
      <w:marTop w:val="0"/>
      <w:marBottom w:val="0"/>
      <w:divBdr>
        <w:top w:val="none" w:sz="0" w:space="0" w:color="auto"/>
        <w:left w:val="none" w:sz="0" w:space="0" w:color="auto"/>
        <w:bottom w:val="none" w:sz="0" w:space="0" w:color="auto"/>
        <w:right w:val="none" w:sz="0" w:space="0" w:color="auto"/>
      </w:divBdr>
      <w:divsChild>
        <w:div w:id="1000082491">
          <w:marLeft w:val="-720"/>
          <w:marRight w:val="0"/>
          <w:marTop w:val="0"/>
          <w:marBottom w:val="0"/>
          <w:divBdr>
            <w:top w:val="none" w:sz="0" w:space="0" w:color="auto"/>
            <w:left w:val="none" w:sz="0" w:space="0" w:color="auto"/>
            <w:bottom w:val="none" w:sz="0" w:space="0" w:color="auto"/>
            <w:right w:val="none" w:sz="0" w:space="0" w:color="auto"/>
          </w:divBdr>
        </w:div>
      </w:divsChild>
    </w:div>
    <w:div w:id="824054369">
      <w:bodyDiv w:val="1"/>
      <w:marLeft w:val="0"/>
      <w:marRight w:val="0"/>
      <w:marTop w:val="0"/>
      <w:marBottom w:val="0"/>
      <w:divBdr>
        <w:top w:val="none" w:sz="0" w:space="0" w:color="auto"/>
        <w:left w:val="none" w:sz="0" w:space="0" w:color="auto"/>
        <w:bottom w:val="none" w:sz="0" w:space="0" w:color="auto"/>
        <w:right w:val="none" w:sz="0" w:space="0" w:color="auto"/>
      </w:divBdr>
      <w:divsChild>
        <w:div w:id="244455547">
          <w:marLeft w:val="-720"/>
          <w:marRight w:val="0"/>
          <w:marTop w:val="0"/>
          <w:marBottom w:val="0"/>
          <w:divBdr>
            <w:top w:val="none" w:sz="0" w:space="0" w:color="auto"/>
            <w:left w:val="none" w:sz="0" w:space="0" w:color="auto"/>
            <w:bottom w:val="none" w:sz="0" w:space="0" w:color="auto"/>
            <w:right w:val="none" w:sz="0" w:space="0" w:color="auto"/>
          </w:divBdr>
        </w:div>
      </w:divsChild>
    </w:div>
    <w:div w:id="949320863">
      <w:bodyDiv w:val="1"/>
      <w:marLeft w:val="0"/>
      <w:marRight w:val="0"/>
      <w:marTop w:val="0"/>
      <w:marBottom w:val="0"/>
      <w:divBdr>
        <w:top w:val="none" w:sz="0" w:space="0" w:color="auto"/>
        <w:left w:val="none" w:sz="0" w:space="0" w:color="auto"/>
        <w:bottom w:val="none" w:sz="0" w:space="0" w:color="auto"/>
        <w:right w:val="none" w:sz="0" w:space="0" w:color="auto"/>
      </w:divBdr>
      <w:divsChild>
        <w:div w:id="394165054">
          <w:marLeft w:val="-720"/>
          <w:marRight w:val="0"/>
          <w:marTop w:val="0"/>
          <w:marBottom w:val="0"/>
          <w:divBdr>
            <w:top w:val="none" w:sz="0" w:space="0" w:color="auto"/>
            <w:left w:val="none" w:sz="0" w:space="0" w:color="auto"/>
            <w:bottom w:val="none" w:sz="0" w:space="0" w:color="auto"/>
            <w:right w:val="none" w:sz="0" w:space="0" w:color="auto"/>
          </w:divBdr>
        </w:div>
      </w:divsChild>
    </w:div>
    <w:div w:id="1069883485">
      <w:bodyDiv w:val="1"/>
      <w:marLeft w:val="0"/>
      <w:marRight w:val="0"/>
      <w:marTop w:val="0"/>
      <w:marBottom w:val="0"/>
      <w:divBdr>
        <w:top w:val="none" w:sz="0" w:space="0" w:color="auto"/>
        <w:left w:val="none" w:sz="0" w:space="0" w:color="auto"/>
        <w:bottom w:val="none" w:sz="0" w:space="0" w:color="auto"/>
        <w:right w:val="none" w:sz="0" w:space="0" w:color="auto"/>
      </w:divBdr>
      <w:divsChild>
        <w:div w:id="1552617668">
          <w:marLeft w:val="-720"/>
          <w:marRight w:val="0"/>
          <w:marTop w:val="0"/>
          <w:marBottom w:val="0"/>
          <w:divBdr>
            <w:top w:val="none" w:sz="0" w:space="0" w:color="auto"/>
            <w:left w:val="none" w:sz="0" w:space="0" w:color="auto"/>
            <w:bottom w:val="none" w:sz="0" w:space="0" w:color="auto"/>
            <w:right w:val="none" w:sz="0" w:space="0" w:color="auto"/>
          </w:divBdr>
        </w:div>
      </w:divsChild>
    </w:div>
    <w:div w:id="1111432812">
      <w:bodyDiv w:val="1"/>
      <w:marLeft w:val="0"/>
      <w:marRight w:val="0"/>
      <w:marTop w:val="0"/>
      <w:marBottom w:val="0"/>
      <w:divBdr>
        <w:top w:val="none" w:sz="0" w:space="0" w:color="auto"/>
        <w:left w:val="none" w:sz="0" w:space="0" w:color="auto"/>
        <w:bottom w:val="none" w:sz="0" w:space="0" w:color="auto"/>
        <w:right w:val="none" w:sz="0" w:space="0" w:color="auto"/>
      </w:divBdr>
      <w:divsChild>
        <w:div w:id="1531408390">
          <w:marLeft w:val="-720"/>
          <w:marRight w:val="0"/>
          <w:marTop w:val="0"/>
          <w:marBottom w:val="0"/>
          <w:divBdr>
            <w:top w:val="none" w:sz="0" w:space="0" w:color="auto"/>
            <w:left w:val="none" w:sz="0" w:space="0" w:color="auto"/>
            <w:bottom w:val="none" w:sz="0" w:space="0" w:color="auto"/>
            <w:right w:val="none" w:sz="0" w:space="0" w:color="auto"/>
          </w:divBdr>
        </w:div>
      </w:divsChild>
    </w:div>
    <w:div w:id="1134560612">
      <w:bodyDiv w:val="1"/>
      <w:marLeft w:val="0"/>
      <w:marRight w:val="0"/>
      <w:marTop w:val="0"/>
      <w:marBottom w:val="0"/>
      <w:divBdr>
        <w:top w:val="none" w:sz="0" w:space="0" w:color="auto"/>
        <w:left w:val="none" w:sz="0" w:space="0" w:color="auto"/>
        <w:bottom w:val="none" w:sz="0" w:space="0" w:color="auto"/>
        <w:right w:val="none" w:sz="0" w:space="0" w:color="auto"/>
      </w:divBdr>
      <w:divsChild>
        <w:div w:id="1617252710">
          <w:marLeft w:val="-720"/>
          <w:marRight w:val="0"/>
          <w:marTop w:val="0"/>
          <w:marBottom w:val="0"/>
          <w:divBdr>
            <w:top w:val="none" w:sz="0" w:space="0" w:color="auto"/>
            <w:left w:val="none" w:sz="0" w:space="0" w:color="auto"/>
            <w:bottom w:val="none" w:sz="0" w:space="0" w:color="auto"/>
            <w:right w:val="none" w:sz="0" w:space="0" w:color="auto"/>
          </w:divBdr>
        </w:div>
      </w:divsChild>
    </w:div>
    <w:div w:id="1141732892">
      <w:bodyDiv w:val="1"/>
      <w:marLeft w:val="0"/>
      <w:marRight w:val="0"/>
      <w:marTop w:val="0"/>
      <w:marBottom w:val="0"/>
      <w:divBdr>
        <w:top w:val="none" w:sz="0" w:space="0" w:color="auto"/>
        <w:left w:val="none" w:sz="0" w:space="0" w:color="auto"/>
        <w:bottom w:val="none" w:sz="0" w:space="0" w:color="auto"/>
        <w:right w:val="none" w:sz="0" w:space="0" w:color="auto"/>
      </w:divBdr>
      <w:divsChild>
        <w:div w:id="812605655">
          <w:marLeft w:val="-720"/>
          <w:marRight w:val="0"/>
          <w:marTop w:val="0"/>
          <w:marBottom w:val="0"/>
          <w:divBdr>
            <w:top w:val="none" w:sz="0" w:space="0" w:color="auto"/>
            <w:left w:val="none" w:sz="0" w:space="0" w:color="auto"/>
            <w:bottom w:val="none" w:sz="0" w:space="0" w:color="auto"/>
            <w:right w:val="none" w:sz="0" w:space="0" w:color="auto"/>
          </w:divBdr>
        </w:div>
      </w:divsChild>
    </w:div>
    <w:div w:id="1287353434">
      <w:bodyDiv w:val="1"/>
      <w:marLeft w:val="0"/>
      <w:marRight w:val="0"/>
      <w:marTop w:val="0"/>
      <w:marBottom w:val="0"/>
      <w:divBdr>
        <w:top w:val="none" w:sz="0" w:space="0" w:color="auto"/>
        <w:left w:val="none" w:sz="0" w:space="0" w:color="auto"/>
        <w:bottom w:val="none" w:sz="0" w:space="0" w:color="auto"/>
        <w:right w:val="none" w:sz="0" w:space="0" w:color="auto"/>
      </w:divBdr>
      <w:divsChild>
        <w:div w:id="895512449">
          <w:marLeft w:val="-720"/>
          <w:marRight w:val="0"/>
          <w:marTop w:val="0"/>
          <w:marBottom w:val="0"/>
          <w:divBdr>
            <w:top w:val="none" w:sz="0" w:space="0" w:color="auto"/>
            <w:left w:val="none" w:sz="0" w:space="0" w:color="auto"/>
            <w:bottom w:val="none" w:sz="0" w:space="0" w:color="auto"/>
            <w:right w:val="none" w:sz="0" w:space="0" w:color="auto"/>
          </w:divBdr>
        </w:div>
      </w:divsChild>
    </w:div>
    <w:div w:id="1310281993">
      <w:bodyDiv w:val="1"/>
      <w:marLeft w:val="0"/>
      <w:marRight w:val="0"/>
      <w:marTop w:val="0"/>
      <w:marBottom w:val="0"/>
      <w:divBdr>
        <w:top w:val="none" w:sz="0" w:space="0" w:color="auto"/>
        <w:left w:val="none" w:sz="0" w:space="0" w:color="auto"/>
        <w:bottom w:val="none" w:sz="0" w:space="0" w:color="auto"/>
        <w:right w:val="none" w:sz="0" w:space="0" w:color="auto"/>
      </w:divBdr>
      <w:divsChild>
        <w:div w:id="2135588198">
          <w:marLeft w:val="-720"/>
          <w:marRight w:val="0"/>
          <w:marTop w:val="0"/>
          <w:marBottom w:val="0"/>
          <w:divBdr>
            <w:top w:val="none" w:sz="0" w:space="0" w:color="auto"/>
            <w:left w:val="none" w:sz="0" w:space="0" w:color="auto"/>
            <w:bottom w:val="none" w:sz="0" w:space="0" w:color="auto"/>
            <w:right w:val="none" w:sz="0" w:space="0" w:color="auto"/>
          </w:divBdr>
        </w:div>
      </w:divsChild>
    </w:div>
    <w:div w:id="1346788500">
      <w:bodyDiv w:val="1"/>
      <w:marLeft w:val="0"/>
      <w:marRight w:val="0"/>
      <w:marTop w:val="0"/>
      <w:marBottom w:val="0"/>
      <w:divBdr>
        <w:top w:val="none" w:sz="0" w:space="0" w:color="auto"/>
        <w:left w:val="none" w:sz="0" w:space="0" w:color="auto"/>
        <w:bottom w:val="none" w:sz="0" w:space="0" w:color="auto"/>
        <w:right w:val="none" w:sz="0" w:space="0" w:color="auto"/>
      </w:divBdr>
      <w:divsChild>
        <w:div w:id="1628732493">
          <w:marLeft w:val="-720"/>
          <w:marRight w:val="0"/>
          <w:marTop w:val="0"/>
          <w:marBottom w:val="0"/>
          <w:divBdr>
            <w:top w:val="none" w:sz="0" w:space="0" w:color="auto"/>
            <w:left w:val="none" w:sz="0" w:space="0" w:color="auto"/>
            <w:bottom w:val="none" w:sz="0" w:space="0" w:color="auto"/>
            <w:right w:val="none" w:sz="0" w:space="0" w:color="auto"/>
          </w:divBdr>
        </w:div>
      </w:divsChild>
    </w:div>
    <w:div w:id="1483697346">
      <w:bodyDiv w:val="1"/>
      <w:marLeft w:val="0"/>
      <w:marRight w:val="0"/>
      <w:marTop w:val="0"/>
      <w:marBottom w:val="0"/>
      <w:divBdr>
        <w:top w:val="none" w:sz="0" w:space="0" w:color="auto"/>
        <w:left w:val="none" w:sz="0" w:space="0" w:color="auto"/>
        <w:bottom w:val="none" w:sz="0" w:space="0" w:color="auto"/>
        <w:right w:val="none" w:sz="0" w:space="0" w:color="auto"/>
      </w:divBdr>
      <w:divsChild>
        <w:div w:id="1533574879">
          <w:marLeft w:val="-720"/>
          <w:marRight w:val="0"/>
          <w:marTop w:val="0"/>
          <w:marBottom w:val="0"/>
          <w:divBdr>
            <w:top w:val="none" w:sz="0" w:space="0" w:color="auto"/>
            <w:left w:val="none" w:sz="0" w:space="0" w:color="auto"/>
            <w:bottom w:val="none" w:sz="0" w:space="0" w:color="auto"/>
            <w:right w:val="none" w:sz="0" w:space="0" w:color="auto"/>
          </w:divBdr>
        </w:div>
      </w:divsChild>
    </w:div>
    <w:div w:id="1586721386">
      <w:bodyDiv w:val="1"/>
      <w:marLeft w:val="0"/>
      <w:marRight w:val="0"/>
      <w:marTop w:val="0"/>
      <w:marBottom w:val="0"/>
      <w:divBdr>
        <w:top w:val="none" w:sz="0" w:space="0" w:color="auto"/>
        <w:left w:val="none" w:sz="0" w:space="0" w:color="auto"/>
        <w:bottom w:val="none" w:sz="0" w:space="0" w:color="auto"/>
        <w:right w:val="none" w:sz="0" w:space="0" w:color="auto"/>
      </w:divBdr>
      <w:divsChild>
        <w:div w:id="738865565">
          <w:marLeft w:val="-720"/>
          <w:marRight w:val="0"/>
          <w:marTop w:val="0"/>
          <w:marBottom w:val="0"/>
          <w:divBdr>
            <w:top w:val="none" w:sz="0" w:space="0" w:color="auto"/>
            <w:left w:val="none" w:sz="0" w:space="0" w:color="auto"/>
            <w:bottom w:val="none" w:sz="0" w:space="0" w:color="auto"/>
            <w:right w:val="none" w:sz="0" w:space="0" w:color="auto"/>
          </w:divBdr>
        </w:div>
      </w:divsChild>
    </w:div>
    <w:div w:id="1591625776">
      <w:bodyDiv w:val="1"/>
      <w:marLeft w:val="0"/>
      <w:marRight w:val="0"/>
      <w:marTop w:val="0"/>
      <w:marBottom w:val="0"/>
      <w:divBdr>
        <w:top w:val="none" w:sz="0" w:space="0" w:color="auto"/>
        <w:left w:val="none" w:sz="0" w:space="0" w:color="auto"/>
        <w:bottom w:val="none" w:sz="0" w:space="0" w:color="auto"/>
        <w:right w:val="none" w:sz="0" w:space="0" w:color="auto"/>
      </w:divBdr>
      <w:divsChild>
        <w:div w:id="213860302">
          <w:marLeft w:val="-720"/>
          <w:marRight w:val="0"/>
          <w:marTop w:val="0"/>
          <w:marBottom w:val="0"/>
          <w:divBdr>
            <w:top w:val="none" w:sz="0" w:space="0" w:color="auto"/>
            <w:left w:val="none" w:sz="0" w:space="0" w:color="auto"/>
            <w:bottom w:val="none" w:sz="0" w:space="0" w:color="auto"/>
            <w:right w:val="none" w:sz="0" w:space="0" w:color="auto"/>
          </w:divBdr>
        </w:div>
      </w:divsChild>
    </w:div>
    <w:div w:id="1610159031">
      <w:bodyDiv w:val="1"/>
      <w:marLeft w:val="0"/>
      <w:marRight w:val="0"/>
      <w:marTop w:val="0"/>
      <w:marBottom w:val="0"/>
      <w:divBdr>
        <w:top w:val="none" w:sz="0" w:space="0" w:color="auto"/>
        <w:left w:val="none" w:sz="0" w:space="0" w:color="auto"/>
        <w:bottom w:val="none" w:sz="0" w:space="0" w:color="auto"/>
        <w:right w:val="none" w:sz="0" w:space="0" w:color="auto"/>
      </w:divBdr>
      <w:divsChild>
        <w:div w:id="1285817747">
          <w:marLeft w:val="-720"/>
          <w:marRight w:val="0"/>
          <w:marTop w:val="0"/>
          <w:marBottom w:val="0"/>
          <w:divBdr>
            <w:top w:val="none" w:sz="0" w:space="0" w:color="auto"/>
            <w:left w:val="none" w:sz="0" w:space="0" w:color="auto"/>
            <w:bottom w:val="none" w:sz="0" w:space="0" w:color="auto"/>
            <w:right w:val="none" w:sz="0" w:space="0" w:color="auto"/>
          </w:divBdr>
        </w:div>
      </w:divsChild>
    </w:div>
    <w:div w:id="1629434640">
      <w:bodyDiv w:val="1"/>
      <w:marLeft w:val="0"/>
      <w:marRight w:val="0"/>
      <w:marTop w:val="0"/>
      <w:marBottom w:val="0"/>
      <w:divBdr>
        <w:top w:val="none" w:sz="0" w:space="0" w:color="auto"/>
        <w:left w:val="none" w:sz="0" w:space="0" w:color="auto"/>
        <w:bottom w:val="none" w:sz="0" w:space="0" w:color="auto"/>
        <w:right w:val="none" w:sz="0" w:space="0" w:color="auto"/>
      </w:divBdr>
      <w:divsChild>
        <w:div w:id="265117718">
          <w:marLeft w:val="-720"/>
          <w:marRight w:val="0"/>
          <w:marTop w:val="0"/>
          <w:marBottom w:val="0"/>
          <w:divBdr>
            <w:top w:val="none" w:sz="0" w:space="0" w:color="auto"/>
            <w:left w:val="none" w:sz="0" w:space="0" w:color="auto"/>
            <w:bottom w:val="none" w:sz="0" w:space="0" w:color="auto"/>
            <w:right w:val="none" w:sz="0" w:space="0" w:color="auto"/>
          </w:divBdr>
        </w:div>
      </w:divsChild>
    </w:div>
    <w:div w:id="1656452759">
      <w:bodyDiv w:val="1"/>
      <w:marLeft w:val="0"/>
      <w:marRight w:val="0"/>
      <w:marTop w:val="0"/>
      <w:marBottom w:val="0"/>
      <w:divBdr>
        <w:top w:val="none" w:sz="0" w:space="0" w:color="auto"/>
        <w:left w:val="none" w:sz="0" w:space="0" w:color="auto"/>
        <w:bottom w:val="none" w:sz="0" w:space="0" w:color="auto"/>
        <w:right w:val="none" w:sz="0" w:space="0" w:color="auto"/>
      </w:divBdr>
      <w:divsChild>
        <w:div w:id="1616642671">
          <w:marLeft w:val="-720"/>
          <w:marRight w:val="0"/>
          <w:marTop w:val="0"/>
          <w:marBottom w:val="0"/>
          <w:divBdr>
            <w:top w:val="none" w:sz="0" w:space="0" w:color="auto"/>
            <w:left w:val="none" w:sz="0" w:space="0" w:color="auto"/>
            <w:bottom w:val="none" w:sz="0" w:space="0" w:color="auto"/>
            <w:right w:val="none" w:sz="0" w:space="0" w:color="auto"/>
          </w:divBdr>
        </w:div>
      </w:divsChild>
    </w:div>
    <w:div w:id="1704210057">
      <w:bodyDiv w:val="1"/>
      <w:marLeft w:val="0"/>
      <w:marRight w:val="0"/>
      <w:marTop w:val="0"/>
      <w:marBottom w:val="0"/>
      <w:divBdr>
        <w:top w:val="none" w:sz="0" w:space="0" w:color="auto"/>
        <w:left w:val="none" w:sz="0" w:space="0" w:color="auto"/>
        <w:bottom w:val="none" w:sz="0" w:space="0" w:color="auto"/>
        <w:right w:val="none" w:sz="0" w:space="0" w:color="auto"/>
      </w:divBdr>
      <w:divsChild>
        <w:div w:id="94134335">
          <w:marLeft w:val="-720"/>
          <w:marRight w:val="0"/>
          <w:marTop w:val="0"/>
          <w:marBottom w:val="0"/>
          <w:divBdr>
            <w:top w:val="none" w:sz="0" w:space="0" w:color="auto"/>
            <w:left w:val="none" w:sz="0" w:space="0" w:color="auto"/>
            <w:bottom w:val="none" w:sz="0" w:space="0" w:color="auto"/>
            <w:right w:val="none" w:sz="0" w:space="0" w:color="auto"/>
          </w:divBdr>
        </w:div>
      </w:divsChild>
    </w:div>
    <w:div w:id="1833401323">
      <w:bodyDiv w:val="1"/>
      <w:marLeft w:val="0"/>
      <w:marRight w:val="0"/>
      <w:marTop w:val="0"/>
      <w:marBottom w:val="0"/>
      <w:divBdr>
        <w:top w:val="none" w:sz="0" w:space="0" w:color="auto"/>
        <w:left w:val="none" w:sz="0" w:space="0" w:color="auto"/>
        <w:bottom w:val="none" w:sz="0" w:space="0" w:color="auto"/>
        <w:right w:val="none" w:sz="0" w:space="0" w:color="auto"/>
      </w:divBdr>
      <w:divsChild>
        <w:div w:id="1704670611">
          <w:marLeft w:val="-720"/>
          <w:marRight w:val="0"/>
          <w:marTop w:val="0"/>
          <w:marBottom w:val="0"/>
          <w:divBdr>
            <w:top w:val="none" w:sz="0" w:space="0" w:color="auto"/>
            <w:left w:val="none" w:sz="0" w:space="0" w:color="auto"/>
            <w:bottom w:val="none" w:sz="0" w:space="0" w:color="auto"/>
            <w:right w:val="none" w:sz="0" w:space="0" w:color="auto"/>
          </w:divBdr>
        </w:div>
      </w:divsChild>
    </w:div>
    <w:div w:id="1847161405">
      <w:bodyDiv w:val="1"/>
      <w:marLeft w:val="0"/>
      <w:marRight w:val="0"/>
      <w:marTop w:val="0"/>
      <w:marBottom w:val="0"/>
      <w:divBdr>
        <w:top w:val="none" w:sz="0" w:space="0" w:color="auto"/>
        <w:left w:val="none" w:sz="0" w:space="0" w:color="auto"/>
        <w:bottom w:val="none" w:sz="0" w:space="0" w:color="auto"/>
        <w:right w:val="none" w:sz="0" w:space="0" w:color="auto"/>
      </w:divBdr>
      <w:divsChild>
        <w:div w:id="504321640">
          <w:marLeft w:val="-720"/>
          <w:marRight w:val="0"/>
          <w:marTop w:val="0"/>
          <w:marBottom w:val="0"/>
          <w:divBdr>
            <w:top w:val="none" w:sz="0" w:space="0" w:color="auto"/>
            <w:left w:val="none" w:sz="0" w:space="0" w:color="auto"/>
            <w:bottom w:val="none" w:sz="0" w:space="0" w:color="auto"/>
            <w:right w:val="none" w:sz="0" w:space="0" w:color="auto"/>
          </w:divBdr>
        </w:div>
      </w:divsChild>
    </w:div>
    <w:div w:id="2111512696">
      <w:bodyDiv w:val="1"/>
      <w:marLeft w:val="0"/>
      <w:marRight w:val="0"/>
      <w:marTop w:val="0"/>
      <w:marBottom w:val="0"/>
      <w:divBdr>
        <w:top w:val="none" w:sz="0" w:space="0" w:color="auto"/>
        <w:left w:val="none" w:sz="0" w:space="0" w:color="auto"/>
        <w:bottom w:val="none" w:sz="0" w:space="0" w:color="auto"/>
        <w:right w:val="none" w:sz="0" w:space="0" w:color="auto"/>
      </w:divBdr>
      <w:divsChild>
        <w:div w:id="55747247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apnews.com/article/united-states-palau-peace-corps-china-abac63199f30fa74a0a1165fe6204341" TargetMode="External"/><Relationship Id="rId13" Type="http://schemas.openxmlformats.org/officeDocument/2006/relationships/hyperlink" Target="https://www.modernghana.com/news/1282815/nigeria-and-chinas-debt-trap-diplomacy.html" TargetMode="External"/><Relationship Id="rId3" Type="http://schemas.openxmlformats.org/officeDocument/2006/relationships/hyperlink" Target="https://www.ibanet.org/china-europe-investment-disrupted-as-EU-countries-tighten-FDI-regimes" TargetMode="External"/><Relationship Id="rId7" Type="http://schemas.openxmlformats.org/officeDocument/2006/relationships/hyperlink" Target="https://asia.nikkei.com/Politics/International-relations/Indo-Pacific/U.S.-deploys-three-carriers-in-Asia-maintaining-China-focus2" TargetMode="External"/><Relationship Id="rId12" Type="http://schemas.openxmlformats.org/officeDocument/2006/relationships/hyperlink" Target="https://www.tekedia.com/challenges-and-criticisms-continue-to-emerge-in-the-africa-china-ties/" TargetMode="External"/><Relationship Id="rId2" Type="http://schemas.openxmlformats.org/officeDocument/2006/relationships/hyperlink" Target="https://www.voanews.com/a/eu-tools-up-to-protect-key-tech-from-china/7455270.html" TargetMode="External"/><Relationship Id="rId1" Type="http://schemas.openxmlformats.org/officeDocument/2006/relationships/hyperlink" Target="https://www.ejinsight.com/eji/article/id/3679374/20240205-EU-fears-china-will-dump-excess-production" TargetMode="External"/><Relationship Id="rId6" Type="http://schemas.openxmlformats.org/officeDocument/2006/relationships/hyperlink" Target="https://www.reuters.com/world/china/chinas-growth-model-pushes-beijing-into-more-trade-conflicts-2024-01-29/" TargetMode="External"/><Relationship Id="rId11" Type="http://schemas.openxmlformats.org/officeDocument/2006/relationships/hyperlink" Target="https://www.usnews.com/news/technology/articles/2024-02-02/us-bill-targeting-chinese-biotech-firms-wuxi-apptec-bgi-hits-delay" TargetMode="External"/><Relationship Id="rId5" Type="http://schemas.openxmlformats.org/officeDocument/2006/relationships/hyperlink" Target="https://dailycaller.com/2024/02/06/chinese-solar-wipe-out-european-companies/" TargetMode="External"/><Relationship Id="rId15" Type="http://schemas.openxmlformats.org/officeDocument/2006/relationships/hyperlink" Target="https://www.usnews.com/news/best-countries/articles/2020-01-07/chinas-unfair-trade-practices-hurt-global-innovation-report-says" TargetMode="External"/><Relationship Id="rId10" Type="http://schemas.openxmlformats.org/officeDocument/2006/relationships/hyperlink" Target="https://www.aljazeera.com/news/2024/2/1/us-says-it-blocked-china-cyber-threat-but-warns-hackers-can-wreak-havoc" TargetMode="External"/><Relationship Id="rId4" Type="http://schemas.openxmlformats.org/officeDocument/2006/relationships/hyperlink" Target="https://www.politico.eu/article/china-rejects-eus-trade-deficit-complaint/" TargetMode="External"/><Relationship Id="rId9" Type="http://schemas.openxmlformats.org/officeDocument/2006/relationships/hyperlink" Target="https://www.reuters.com/world/us-official-urges-papua-new-guinea-reject-chinese-security-deal-2024-02-04/" TargetMode="External"/><Relationship Id="rId14" Type="http://schemas.openxmlformats.org/officeDocument/2006/relationships/hyperlink" Target="https://indepthnews.net/africa-pays-high-interest-rates-for-private-and-chinese-loans/#:~:text=BERLIN%2C%204%20May%202023%20(IDN,Institute%20for%20the%20World%20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4</Pages>
  <Words>1333</Words>
  <Characters>7763</Characters>
  <Application>Microsoft Office Word</Application>
  <DocSecurity>0</DocSecurity>
  <Lines>119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Kritika Rajput</dc:creator>
  <cp:keywords/>
  <dc:description/>
  <cp:lastModifiedBy>Kritika Rajput</cp:lastModifiedBy>
  <cp:revision>23</cp:revision>
  <dcterms:created xsi:type="dcterms:W3CDTF">2024-02-11T17:14:00Z</dcterms:created>
  <dcterms:modified xsi:type="dcterms:W3CDTF">2024-02-11T20:11:00Z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2d15b25762f391dfe8145f536f62d2719cfae1b579b9fcad3b1cd2c540107006</vt:lpwstr>
  </property>
</Properties>
</file>