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5EA7A3" w14:textId="2F2028A2" w:rsidR="008D6DB4" w:rsidRPr="006B7440" w:rsidRDefault="00F70018" w:rsidP="00B80F3A">
      <w:pPr>
        <w:jc w:val="center"/>
        <w:rPr>
          <w:rFonts w:ascii="Times New Roman" w:hAnsi="Times New Roman" w:cs="Times New Roman"/>
          <w:b/>
          <w:bCs/>
          <w:sz w:val="24"/>
          <w:szCs w:val="24"/>
          <w:lang w:val="en-US"/>
        </w:rPr>
      </w:pPr>
      <w:r w:rsidRPr="006B7440">
        <w:rPr>
          <w:rFonts w:ascii="Times New Roman" w:hAnsi="Times New Roman" w:cs="Times New Roman"/>
          <w:b/>
          <w:bCs/>
          <w:sz w:val="24"/>
          <w:szCs w:val="24"/>
          <w:lang w:val="en-US"/>
        </w:rPr>
        <w:t>China Digest</w:t>
      </w:r>
      <w:r w:rsidR="00B80F3A" w:rsidRPr="006B7440">
        <w:rPr>
          <w:rFonts w:ascii="Times New Roman" w:hAnsi="Times New Roman" w:cs="Times New Roman"/>
          <w:b/>
          <w:bCs/>
          <w:sz w:val="24"/>
          <w:szCs w:val="24"/>
          <w:lang w:val="en-US"/>
        </w:rPr>
        <w:t xml:space="preserve"> (</w:t>
      </w:r>
      <w:r w:rsidRPr="006B7440">
        <w:rPr>
          <w:rFonts w:ascii="Times New Roman" w:hAnsi="Times New Roman" w:cs="Times New Roman"/>
          <w:b/>
          <w:bCs/>
          <w:sz w:val="24"/>
          <w:szCs w:val="24"/>
          <w:lang w:val="en-US"/>
        </w:rPr>
        <w:t>January 2024</w:t>
      </w:r>
      <w:r w:rsidR="00B80F3A" w:rsidRPr="006B7440">
        <w:rPr>
          <w:rFonts w:ascii="Times New Roman" w:hAnsi="Times New Roman" w:cs="Times New Roman"/>
          <w:b/>
          <w:bCs/>
          <w:sz w:val="24"/>
          <w:szCs w:val="24"/>
          <w:lang w:val="en-US"/>
        </w:rPr>
        <w:t>)</w:t>
      </w:r>
    </w:p>
    <w:p w14:paraId="2D1F3C05" w14:textId="1A343C83" w:rsidR="00F70018" w:rsidRPr="006B7440" w:rsidRDefault="00796C22" w:rsidP="00796C22">
      <w:p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 xml:space="preserve">To safeguard our national security, it is crucial to stay informed about the domestic and geopolitical events </w:t>
      </w:r>
      <w:r w:rsidR="00855D33" w:rsidRPr="006B7440">
        <w:rPr>
          <w:rFonts w:ascii="Times New Roman" w:hAnsi="Times New Roman" w:cs="Times New Roman"/>
          <w:sz w:val="24"/>
          <w:szCs w:val="24"/>
          <w:lang w:val="en-US"/>
        </w:rPr>
        <w:t xml:space="preserve">happening </w:t>
      </w:r>
      <w:r w:rsidRPr="006B7440">
        <w:rPr>
          <w:rFonts w:ascii="Times New Roman" w:hAnsi="Times New Roman" w:cs="Times New Roman"/>
          <w:sz w:val="24"/>
          <w:szCs w:val="24"/>
          <w:lang w:val="en-US"/>
        </w:rPr>
        <w:t>in</w:t>
      </w:r>
      <w:r w:rsidR="00855D33" w:rsidRPr="006B7440">
        <w:rPr>
          <w:rFonts w:ascii="Times New Roman" w:hAnsi="Times New Roman" w:cs="Times New Roman"/>
          <w:sz w:val="24"/>
          <w:szCs w:val="24"/>
          <w:lang w:val="en-US"/>
        </w:rPr>
        <w:t xml:space="preserve"> and around</w:t>
      </w:r>
      <w:r w:rsidRPr="006B7440">
        <w:rPr>
          <w:rFonts w:ascii="Times New Roman" w:hAnsi="Times New Roman" w:cs="Times New Roman"/>
          <w:sz w:val="24"/>
          <w:szCs w:val="24"/>
          <w:lang w:val="en-US"/>
        </w:rPr>
        <w:t xml:space="preserve"> China. Here is a news digest summarizing key developments in China for January. </w:t>
      </w:r>
    </w:p>
    <w:p w14:paraId="34FEF860" w14:textId="57FFEA4A"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Chinese Economy</w:t>
      </w:r>
      <w:r w:rsidRPr="006B7440">
        <w:rPr>
          <w:rFonts w:ascii="Times New Roman" w:hAnsi="Times New Roman" w:cs="Times New Roman"/>
          <w:sz w:val="24"/>
          <w:szCs w:val="24"/>
          <w:lang w:val="en-US"/>
        </w:rPr>
        <w:t>: According to reports, China</w:t>
      </w:r>
      <w:r w:rsidR="006B7440"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economic growth rate in 2023 marked one of the lowest levels in decades, highlighting the significant impact of a property-sector collapse and weaker consumer confidence despite the lifting of all COVID-19 restrictions.</w:t>
      </w:r>
      <w:r w:rsidRPr="006B7440">
        <w:rPr>
          <w:rStyle w:val="FootnoteReference"/>
          <w:rFonts w:ascii="Times New Roman" w:hAnsi="Times New Roman" w:cs="Times New Roman"/>
          <w:sz w:val="24"/>
          <w:szCs w:val="24"/>
          <w:lang w:val="en-US"/>
        </w:rPr>
        <w:footnoteReference w:id="1"/>
      </w:r>
    </w:p>
    <w:p w14:paraId="348B5205" w14:textId="77777777"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 xml:space="preserve">In an odd turn of events, several prominent commentaries by economists and journalists in China have disappeared from the internet in recent weeks. This development has sparked concerns that Beijing is intensifying its censorship efforts as it </w:t>
      </w:r>
      <w:proofErr w:type="spellStart"/>
      <w:r w:rsidRPr="006B7440">
        <w:rPr>
          <w:rFonts w:ascii="Times New Roman" w:hAnsi="Times New Roman" w:cs="Times New Roman"/>
          <w:sz w:val="24"/>
          <w:szCs w:val="24"/>
          <w:lang w:val="en-US"/>
        </w:rPr>
        <w:t>endeavours</w:t>
      </w:r>
      <w:proofErr w:type="spellEnd"/>
      <w:r w:rsidRPr="006B7440">
        <w:rPr>
          <w:rFonts w:ascii="Times New Roman" w:hAnsi="Times New Roman" w:cs="Times New Roman"/>
          <w:sz w:val="24"/>
          <w:szCs w:val="24"/>
          <w:lang w:val="en-US"/>
        </w:rPr>
        <w:t xml:space="preserve"> to portray a positive image amid economic challenges.</w:t>
      </w:r>
      <w:r w:rsidRPr="006B7440">
        <w:rPr>
          <w:rStyle w:val="FootnoteReference"/>
          <w:rFonts w:ascii="Times New Roman" w:hAnsi="Times New Roman" w:cs="Times New Roman"/>
          <w:sz w:val="24"/>
          <w:szCs w:val="24"/>
          <w:lang w:val="en-US"/>
        </w:rPr>
        <w:footnoteReference w:id="2"/>
      </w:r>
    </w:p>
    <w:p w14:paraId="5FD646CE" w14:textId="77777777"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 xml:space="preserve">China's indebted real estate developer </w:t>
      </w:r>
      <w:proofErr w:type="spellStart"/>
      <w:r w:rsidRPr="006B7440">
        <w:rPr>
          <w:rFonts w:ascii="Times New Roman" w:hAnsi="Times New Roman" w:cs="Times New Roman"/>
          <w:sz w:val="24"/>
          <w:szCs w:val="24"/>
          <w:lang w:val="en-US"/>
        </w:rPr>
        <w:t>Evergrande</w:t>
      </w:r>
      <w:proofErr w:type="spellEnd"/>
      <w:r w:rsidRPr="006B7440">
        <w:rPr>
          <w:rFonts w:ascii="Times New Roman" w:hAnsi="Times New Roman" w:cs="Times New Roman"/>
          <w:sz w:val="24"/>
          <w:szCs w:val="24"/>
          <w:lang w:val="en-US"/>
        </w:rPr>
        <w:t xml:space="preserve"> was forced into liquidation by a Hong Kong court after they were unable to provide a feasible restructuring plan. The ruling comes amid ongoing financial woes and an investigation into its founder. Due to concerns about the company's potential effects on the industry and China's economy, trading in </w:t>
      </w:r>
      <w:proofErr w:type="spellStart"/>
      <w:r w:rsidRPr="006B7440">
        <w:rPr>
          <w:rFonts w:ascii="Times New Roman" w:hAnsi="Times New Roman" w:cs="Times New Roman"/>
          <w:sz w:val="24"/>
          <w:szCs w:val="24"/>
          <w:lang w:val="en-US"/>
        </w:rPr>
        <w:t>Evergrande's</w:t>
      </w:r>
      <w:proofErr w:type="spellEnd"/>
      <w:r w:rsidRPr="006B7440">
        <w:rPr>
          <w:rFonts w:ascii="Times New Roman" w:hAnsi="Times New Roman" w:cs="Times New Roman"/>
          <w:sz w:val="24"/>
          <w:szCs w:val="24"/>
          <w:lang w:val="en-US"/>
        </w:rPr>
        <w:t xml:space="preserve"> shares was halted.</w:t>
      </w:r>
      <w:r w:rsidRPr="006B7440">
        <w:rPr>
          <w:rStyle w:val="FootnoteReference"/>
          <w:rFonts w:ascii="Times New Roman" w:hAnsi="Times New Roman" w:cs="Times New Roman"/>
          <w:sz w:val="24"/>
          <w:szCs w:val="24"/>
          <w:lang w:val="en-US"/>
        </w:rPr>
        <w:footnoteReference w:id="3"/>
      </w:r>
    </w:p>
    <w:p w14:paraId="3A67477F" w14:textId="77777777"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US-China Dynamics:</w:t>
      </w:r>
      <w:r w:rsidRPr="006B7440">
        <w:rPr>
          <w:rFonts w:ascii="Times New Roman" w:hAnsi="Times New Roman" w:cs="Times New Roman"/>
        </w:rPr>
        <w:t xml:space="preserve"> </w:t>
      </w:r>
      <w:r w:rsidRPr="006B7440">
        <w:rPr>
          <w:rFonts w:ascii="Times New Roman" w:hAnsi="Times New Roman" w:cs="Times New Roman"/>
          <w:sz w:val="24"/>
          <w:szCs w:val="24"/>
          <w:lang w:val="en-US"/>
        </w:rPr>
        <w:t>Chinese-made drones pose a national security threat to the US due to laws compelling companies to provide access to user data to Chinese authorities, according to a memo by the FBI and CISA. This risk includes potential exposure of vulnerabilities in critical infrastructure and intellectual property to Chinese intelligence services, as well as the possibility of cyber-attacks. The memo advises against using Chinese drones and suggests secure alternatives from US manufacturers. Congressional actions, including bans on the procurement of Chinese drones by federal agencies, highlight concerns over Chinese drone usage. Lawmakers advocate for a complete ban on Chinese drones to protect US interests.</w:t>
      </w:r>
      <w:r w:rsidRPr="006B7440">
        <w:rPr>
          <w:rStyle w:val="FootnoteReference"/>
          <w:rFonts w:ascii="Times New Roman" w:hAnsi="Times New Roman" w:cs="Times New Roman"/>
          <w:sz w:val="24"/>
          <w:szCs w:val="24"/>
          <w:lang w:val="en-US"/>
        </w:rPr>
        <w:footnoteReference w:id="4"/>
      </w:r>
    </w:p>
    <w:p w14:paraId="272E93E0" w14:textId="2B7654F5"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There were reports that a Dutch manufacturer, ASML, a key player in the semiconductor manufacturing supply chain, ha</w:t>
      </w:r>
      <w:r w:rsidR="005A60E5" w:rsidRPr="006B7440">
        <w:rPr>
          <w:rFonts w:ascii="Times New Roman" w:hAnsi="Times New Roman" w:cs="Times New Roman"/>
          <w:sz w:val="24"/>
          <w:szCs w:val="24"/>
          <w:lang w:val="en-US"/>
        </w:rPr>
        <w:t>d</w:t>
      </w:r>
      <w:r w:rsidRPr="006B7440">
        <w:rPr>
          <w:rFonts w:ascii="Times New Roman" w:hAnsi="Times New Roman" w:cs="Times New Roman"/>
          <w:sz w:val="24"/>
          <w:szCs w:val="24"/>
          <w:lang w:val="en-US"/>
        </w:rPr>
        <w:t xml:space="preserve"> reportedly cancelled shipments of hi-tech microchip machinery to China following pressure from the US government. The Dutch government revoked the licenses that prevented the shipment of three chip-making machines to China. The cancellation of the shipments comes amidst US efforts to limit China's semiconductor capabilities.</w:t>
      </w:r>
      <w:r w:rsidRPr="006B7440">
        <w:rPr>
          <w:rFonts w:ascii="Times New Roman" w:hAnsi="Times New Roman" w:cs="Times New Roman"/>
        </w:rPr>
        <w:t xml:space="preserve"> </w:t>
      </w:r>
      <w:r w:rsidRPr="006B7440">
        <w:rPr>
          <w:rFonts w:ascii="Times New Roman" w:hAnsi="Times New Roman" w:cs="Times New Roman"/>
          <w:sz w:val="24"/>
          <w:szCs w:val="24"/>
          <w:lang w:val="en-US"/>
        </w:rPr>
        <w:t xml:space="preserve">This move follows previous restrictions </w:t>
      </w:r>
      <w:r w:rsidRPr="006B7440">
        <w:rPr>
          <w:rFonts w:ascii="Times New Roman" w:hAnsi="Times New Roman" w:cs="Times New Roman"/>
          <w:sz w:val="24"/>
          <w:szCs w:val="24"/>
          <w:lang w:val="en-US"/>
        </w:rPr>
        <w:lastRenderedPageBreak/>
        <w:t>placed on ASML</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deep ultraviolet (DUV) lithography machines last year under pressure from the US government.</w:t>
      </w:r>
      <w:r w:rsidRPr="006B7440">
        <w:rPr>
          <w:rStyle w:val="FootnoteReference"/>
          <w:rFonts w:ascii="Times New Roman" w:hAnsi="Times New Roman" w:cs="Times New Roman"/>
          <w:sz w:val="24"/>
          <w:szCs w:val="24"/>
          <w:lang w:val="en-US"/>
        </w:rPr>
        <w:footnoteReference w:id="5"/>
      </w:r>
      <w:r w:rsidRPr="006B7440">
        <w:rPr>
          <w:rFonts w:ascii="Times New Roman" w:hAnsi="Times New Roman" w:cs="Times New Roman"/>
          <w:sz w:val="24"/>
          <w:szCs w:val="24"/>
          <w:lang w:val="en-US"/>
        </w:rPr>
        <w:t xml:space="preserve"> </w:t>
      </w:r>
    </w:p>
    <w:p w14:paraId="40EBCFD1" w14:textId="50337B09"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 xml:space="preserve">Threat over Taiwan: </w:t>
      </w:r>
      <w:r w:rsidRPr="006B7440">
        <w:rPr>
          <w:rFonts w:ascii="Times New Roman" w:hAnsi="Times New Roman" w:cs="Times New Roman"/>
          <w:sz w:val="24"/>
          <w:szCs w:val="24"/>
          <w:lang w:val="en-US"/>
        </w:rPr>
        <w:t>According to reports, high-altitude balloons believed to be from China resurfaced over Taiwan, reminiscent of a previous incident that strained US-China relations. The timing</w:t>
      </w:r>
      <w:r w:rsidR="005A60E5" w:rsidRPr="006B7440">
        <w:rPr>
          <w:rFonts w:ascii="Times New Roman" w:hAnsi="Times New Roman" w:cs="Times New Roman"/>
          <w:sz w:val="24"/>
          <w:szCs w:val="24"/>
          <w:lang w:val="en-US"/>
        </w:rPr>
        <w:t xml:space="preserve"> was</w:t>
      </w:r>
      <w:r w:rsidRPr="006B7440">
        <w:rPr>
          <w:rFonts w:ascii="Times New Roman" w:hAnsi="Times New Roman" w:cs="Times New Roman"/>
          <w:sz w:val="24"/>
          <w:szCs w:val="24"/>
          <w:lang w:val="en-US"/>
        </w:rPr>
        <w:t xml:space="preserve"> critical</w:t>
      </w:r>
      <w:r w:rsidR="005A60E5" w:rsidRPr="006B7440">
        <w:rPr>
          <w:rFonts w:ascii="Times New Roman" w:hAnsi="Times New Roman" w:cs="Times New Roman"/>
          <w:sz w:val="24"/>
          <w:szCs w:val="24"/>
          <w:lang w:val="en-US"/>
        </w:rPr>
        <w:t xml:space="preserve"> as it happened when </w:t>
      </w:r>
      <w:r w:rsidRPr="006B7440">
        <w:rPr>
          <w:rFonts w:ascii="Times New Roman" w:hAnsi="Times New Roman" w:cs="Times New Roman"/>
          <w:sz w:val="24"/>
          <w:szCs w:val="24"/>
          <w:lang w:val="en-US"/>
        </w:rPr>
        <w:t xml:space="preserve">Taiwan </w:t>
      </w:r>
      <w:r w:rsidR="005A60E5" w:rsidRPr="006B7440">
        <w:rPr>
          <w:rFonts w:ascii="Times New Roman" w:hAnsi="Times New Roman" w:cs="Times New Roman"/>
          <w:sz w:val="24"/>
          <w:szCs w:val="24"/>
          <w:lang w:val="en-US"/>
        </w:rPr>
        <w:t xml:space="preserve">was going for the </w:t>
      </w:r>
      <w:r w:rsidRPr="006B7440">
        <w:rPr>
          <w:rFonts w:ascii="Times New Roman" w:hAnsi="Times New Roman" w:cs="Times New Roman"/>
          <w:sz w:val="24"/>
          <w:szCs w:val="24"/>
          <w:lang w:val="en-US"/>
        </w:rPr>
        <w:t xml:space="preserve">presidential election </w:t>
      </w:r>
      <w:r w:rsidR="005A60E5" w:rsidRPr="006B7440">
        <w:rPr>
          <w:rFonts w:ascii="Times New Roman" w:hAnsi="Times New Roman" w:cs="Times New Roman"/>
          <w:sz w:val="24"/>
          <w:szCs w:val="24"/>
          <w:lang w:val="en-US"/>
        </w:rPr>
        <w:t>which</w:t>
      </w:r>
      <w:r w:rsidRPr="006B7440">
        <w:rPr>
          <w:rFonts w:ascii="Times New Roman" w:hAnsi="Times New Roman" w:cs="Times New Roman"/>
          <w:sz w:val="24"/>
          <w:szCs w:val="24"/>
          <w:lang w:val="en-US"/>
        </w:rPr>
        <w:t xml:space="preserve"> </w:t>
      </w:r>
      <w:r w:rsidR="005A60E5" w:rsidRPr="006B7440">
        <w:rPr>
          <w:rFonts w:ascii="Times New Roman" w:hAnsi="Times New Roman" w:cs="Times New Roman"/>
          <w:sz w:val="24"/>
          <w:szCs w:val="24"/>
          <w:lang w:val="en-US"/>
        </w:rPr>
        <w:t>has the potential to</w:t>
      </w:r>
      <w:r w:rsidRPr="006B7440">
        <w:rPr>
          <w:rFonts w:ascii="Times New Roman" w:hAnsi="Times New Roman" w:cs="Times New Roman"/>
          <w:sz w:val="24"/>
          <w:szCs w:val="24"/>
          <w:lang w:val="en-US"/>
        </w:rPr>
        <w:t xml:space="preserve"> impact U.S.-China dynamics.</w:t>
      </w:r>
      <w:r w:rsidRPr="006B7440">
        <w:rPr>
          <w:rStyle w:val="FootnoteReference"/>
          <w:rFonts w:ascii="Times New Roman" w:hAnsi="Times New Roman" w:cs="Times New Roman"/>
          <w:sz w:val="24"/>
          <w:szCs w:val="24"/>
          <w:lang w:val="en-US"/>
        </w:rPr>
        <w:footnoteReference w:id="6"/>
      </w:r>
      <w:r w:rsidRPr="006B7440">
        <w:rPr>
          <w:rFonts w:ascii="Times New Roman" w:hAnsi="Times New Roman" w:cs="Times New Roman"/>
          <w:sz w:val="24"/>
          <w:szCs w:val="24"/>
          <w:lang w:val="en-US"/>
        </w:rPr>
        <w:t xml:space="preserve"> </w:t>
      </w:r>
      <w:r w:rsidR="00842741" w:rsidRPr="006B7440">
        <w:rPr>
          <w:rFonts w:ascii="Times New Roman" w:hAnsi="Times New Roman" w:cs="Times New Roman"/>
          <w:sz w:val="24"/>
          <w:szCs w:val="24"/>
          <w:lang w:val="en-US"/>
        </w:rPr>
        <w:t>Elsewhere,</w:t>
      </w:r>
      <w:r w:rsidRPr="006B7440">
        <w:rPr>
          <w:rFonts w:ascii="Times New Roman" w:hAnsi="Times New Roman" w:cs="Times New Roman"/>
          <w:sz w:val="24"/>
          <w:szCs w:val="24"/>
          <w:lang w:val="en-US"/>
        </w:rPr>
        <w:t xml:space="preserve"> an error caused panic in the public in Taiwan. A satellite launch in China triggered an emergency alert in Taiwan, days before its presidential election, causing alarm and confusion due to an erroneous English translation. The bilingual air raid alert, sent to every mobile phone, inaccurately translated ‘satellite’ to ‘missile’. The message warned of a missile flyover in Taiwan airspace. The alert was later clarified, and Taiwan</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s </w:t>
      </w:r>
      <w:proofErr w:type="spellStart"/>
      <w:r w:rsidRPr="006B7440">
        <w:rPr>
          <w:rFonts w:ascii="Times New Roman" w:hAnsi="Times New Roman" w:cs="Times New Roman"/>
          <w:sz w:val="24"/>
          <w:szCs w:val="24"/>
          <w:lang w:val="en-US"/>
        </w:rPr>
        <w:t>defence</w:t>
      </w:r>
      <w:proofErr w:type="spellEnd"/>
      <w:r w:rsidRPr="006B7440">
        <w:rPr>
          <w:rFonts w:ascii="Times New Roman" w:hAnsi="Times New Roman" w:cs="Times New Roman"/>
          <w:sz w:val="24"/>
          <w:szCs w:val="24"/>
          <w:lang w:val="en-US"/>
        </w:rPr>
        <w:t xml:space="preserve"> ministry apologized for the oversight in the English translation.</w:t>
      </w:r>
      <w:r w:rsidRPr="006B7440">
        <w:rPr>
          <w:rStyle w:val="FootnoteReference"/>
          <w:rFonts w:ascii="Times New Roman" w:hAnsi="Times New Roman" w:cs="Times New Roman"/>
          <w:sz w:val="24"/>
          <w:szCs w:val="24"/>
          <w:lang w:val="en-US"/>
        </w:rPr>
        <w:footnoteReference w:id="7"/>
      </w:r>
    </w:p>
    <w:p w14:paraId="31905DCB" w14:textId="2FC148A8" w:rsidR="00B80F3A" w:rsidRPr="006B7440" w:rsidRDefault="00842741" w:rsidP="00842741">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 xml:space="preserve">According to reports, </w:t>
      </w:r>
      <w:r w:rsidR="00B80F3A" w:rsidRPr="006B7440">
        <w:rPr>
          <w:rFonts w:ascii="Times New Roman" w:hAnsi="Times New Roman" w:cs="Times New Roman"/>
          <w:sz w:val="24"/>
          <w:szCs w:val="24"/>
          <w:lang w:val="en-US"/>
        </w:rPr>
        <w:t xml:space="preserve">China </w:t>
      </w:r>
      <w:r w:rsidRPr="006B7440">
        <w:rPr>
          <w:rFonts w:ascii="Times New Roman" w:hAnsi="Times New Roman" w:cs="Times New Roman"/>
          <w:sz w:val="24"/>
          <w:szCs w:val="24"/>
          <w:lang w:val="en-US"/>
        </w:rPr>
        <w:t xml:space="preserve">is </w:t>
      </w:r>
      <w:r w:rsidR="00B80F3A" w:rsidRPr="006B7440">
        <w:rPr>
          <w:rFonts w:ascii="Times New Roman" w:hAnsi="Times New Roman" w:cs="Times New Roman"/>
          <w:sz w:val="24"/>
          <w:szCs w:val="24"/>
          <w:lang w:val="en-US"/>
        </w:rPr>
        <w:t xml:space="preserve">employing a diplomatic offensive in response to the election of Lai </w:t>
      </w:r>
      <w:proofErr w:type="spellStart"/>
      <w:r w:rsidR="00B80F3A" w:rsidRPr="006B7440">
        <w:rPr>
          <w:rFonts w:ascii="Times New Roman" w:hAnsi="Times New Roman" w:cs="Times New Roman"/>
          <w:sz w:val="24"/>
          <w:szCs w:val="24"/>
          <w:lang w:val="en-US"/>
        </w:rPr>
        <w:t>Ching-te</w:t>
      </w:r>
      <w:proofErr w:type="spellEnd"/>
      <w:r w:rsidR="00B80F3A" w:rsidRPr="006B7440">
        <w:rPr>
          <w:rFonts w:ascii="Times New Roman" w:hAnsi="Times New Roman" w:cs="Times New Roman"/>
          <w:sz w:val="24"/>
          <w:szCs w:val="24"/>
          <w:lang w:val="en-US"/>
        </w:rPr>
        <w:t xml:space="preserve"> as the next president of Taiwan. The campaign</w:t>
      </w:r>
      <w:r w:rsidRPr="006B7440">
        <w:rPr>
          <w:rFonts w:ascii="Times New Roman" w:hAnsi="Times New Roman" w:cs="Times New Roman"/>
          <w:sz w:val="24"/>
          <w:szCs w:val="24"/>
          <w:lang w:val="en-US"/>
        </w:rPr>
        <w:t xml:space="preserve"> may</w:t>
      </w:r>
      <w:r w:rsidR="00B80F3A" w:rsidRPr="006B7440">
        <w:rPr>
          <w:rFonts w:ascii="Times New Roman" w:hAnsi="Times New Roman" w:cs="Times New Roman"/>
          <w:sz w:val="24"/>
          <w:szCs w:val="24"/>
          <w:lang w:val="en-US"/>
        </w:rPr>
        <w:t xml:space="preserve"> involve propaganda, threats, and infiltration to bring the island under Chinese control without a military invasion.</w:t>
      </w:r>
      <w:r w:rsidR="005E66CF" w:rsidRPr="006B7440">
        <w:rPr>
          <w:rFonts w:ascii="Times New Roman" w:hAnsi="Times New Roman" w:cs="Times New Roman"/>
          <w:sz w:val="24"/>
          <w:szCs w:val="24"/>
          <w:lang w:val="en-US"/>
        </w:rPr>
        <w:t xml:space="preserve"> </w:t>
      </w:r>
      <w:r w:rsidR="00B80F3A" w:rsidRPr="006B7440">
        <w:rPr>
          <w:rFonts w:ascii="Times New Roman" w:hAnsi="Times New Roman" w:cs="Times New Roman"/>
          <w:sz w:val="24"/>
          <w:szCs w:val="24"/>
          <w:lang w:val="en-US"/>
        </w:rPr>
        <w:t>Despite tensions, military confrontation is not imminent, with China prioritizing its relations with the US and internal military reforms.</w:t>
      </w:r>
      <w:r w:rsidR="005E66CF" w:rsidRPr="006B7440">
        <w:rPr>
          <w:rFonts w:ascii="Times New Roman" w:hAnsi="Times New Roman" w:cs="Times New Roman"/>
          <w:sz w:val="24"/>
          <w:szCs w:val="24"/>
          <w:lang w:val="en-US"/>
        </w:rPr>
        <w:t xml:space="preserve"> Experts expect China to intensify pressure on Taiwan, including economic and trade sanctions and cognitive warfare, to influence the island</w:t>
      </w:r>
      <w:r w:rsidR="006B7440">
        <w:rPr>
          <w:rFonts w:ascii="Times New Roman" w:hAnsi="Times New Roman" w:cs="Times New Roman"/>
          <w:sz w:val="24"/>
          <w:szCs w:val="24"/>
          <w:lang w:val="en-US"/>
        </w:rPr>
        <w:t>’</w:t>
      </w:r>
      <w:r w:rsidR="005E66CF" w:rsidRPr="006B7440">
        <w:rPr>
          <w:rFonts w:ascii="Times New Roman" w:hAnsi="Times New Roman" w:cs="Times New Roman"/>
          <w:sz w:val="24"/>
          <w:szCs w:val="24"/>
          <w:lang w:val="en-US"/>
        </w:rPr>
        <w:t>s politics and policies.</w:t>
      </w:r>
      <w:r w:rsidR="00B80F3A" w:rsidRPr="006B7440">
        <w:rPr>
          <w:rStyle w:val="FootnoteReference"/>
          <w:rFonts w:ascii="Times New Roman" w:hAnsi="Times New Roman" w:cs="Times New Roman"/>
          <w:sz w:val="24"/>
          <w:szCs w:val="24"/>
          <w:lang w:val="en-US"/>
        </w:rPr>
        <w:footnoteReference w:id="8"/>
      </w:r>
    </w:p>
    <w:p w14:paraId="0A6AF88F" w14:textId="4D1DEC7C"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South China Sea Conflict:</w:t>
      </w:r>
      <w:r w:rsidRPr="006B7440">
        <w:rPr>
          <w:rFonts w:ascii="Times New Roman" w:hAnsi="Times New Roman" w:cs="Times New Roman"/>
          <w:sz w:val="24"/>
          <w:szCs w:val="24"/>
          <w:lang w:val="en-US"/>
        </w:rPr>
        <w:t xml:space="preserve"> Vietnam and the Philippines signed two memoranda of understanding (MOUs) on cooperation in the South China Sea</w:t>
      </w:r>
      <w:r w:rsidR="005E66CF" w:rsidRPr="006B7440">
        <w:rPr>
          <w:rFonts w:ascii="Times New Roman" w:hAnsi="Times New Roman" w:cs="Times New Roman"/>
          <w:sz w:val="24"/>
          <w:szCs w:val="24"/>
          <w:lang w:val="en-US"/>
        </w:rPr>
        <w:t xml:space="preserve"> (SCS)</w:t>
      </w:r>
      <w:r w:rsidRPr="006B7440">
        <w:rPr>
          <w:rFonts w:ascii="Times New Roman" w:hAnsi="Times New Roman" w:cs="Times New Roman"/>
          <w:sz w:val="24"/>
          <w:szCs w:val="24"/>
          <w:lang w:val="en-US"/>
        </w:rPr>
        <w:t>. The MOUs covered incident prevention and management in the S</w:t>
      </w:r>
      <w:r w:rsidR="005E66CF" w:rsidRPr="006B7440">
        <w:rPr>
          <w:rFonts w:ascii="Times New Roman" w:hAnsi="Times New Roman" w:cs="Times New Roman"/>
          <w:sz w:val="24"/>
          <w:szCs w:val="24"/>
          <w:lang w:val="en-US"/>
        </w:rPr>
        <w:t>CS</w:t>
      </w:r>
      <w:r w:rsidRPr="006B7440">
        <w:rPr>
          <w:rFonts w:ascii="Times New Roman" w:hAnsi="Times New Roman" w:cs="Times New Roman"/>
          <w:sz w:val="24"/>
          <w:szCs w:val="24"/>
          <w:lang w:val="en-US"/>
        </w:rPr>
        <w:t>, as well as maritime cooperation. The agreements aim to enhance coordination on maritime issues bilaterally, within ASEAN, and with other dialogue partners. The MOU on maritime cooperation seeks to strengthen understanding, mutual trust, and confidence through the development of a Joint Coast Guard Committee and a hotline communications mechanism. Analysts view the agreements as a step towards breaking China</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dominance peacefully, although there are potential risks of conflict if China perceives its interests are being undermined.</w:t>
      </w:r>
      <w:r w:rsidRPr="006B7440">
        <w:rPr>
          <w:rStyle w:val="FootnoteReference"/>
          <w:rFonts w:ascii="Times New Roman" w:hAnsi="Times New Roman" w:cs="Times New Roman"/>
          <w:sz w:val="24"/>
          <w:szCs w:val="24"/>
          <w:lang w:val="en-US"/>
        </w:rPr>
        <w:footnoteReference w:id="9"/>
      </w:r>
      <w:r w:rsidRPr="006B7440">
        <w:rPr>
          <w:rFonts w:ascii="Times New Roman" w:hAnsi="Times New Roman" w:cs="Times New Roman"/>
          <w:sz w:val="24"/>
          <w:szCs w:val="24"/>
          <w:lang w:val="en-US"/>
        </w:rPr>
        <w:t xml:space="preserve"> </w:t>
      </w:r>
    </w:p>
    <w:p w14:paraId="44CE4830" w14:textId="058F33B7" w:rsidR="00B80F3A" w:rsidRPr="006B7440" w:rsidRDefault="00B80F3A" w:rsidP="00B80F3A">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A Chinese coast guard ship, known as</w:t>
      </w:r>
      <w:r w:rsidR="005E66CF" w:rsidRPr="006B7440">
        <w:rPr>
          <w:rFonts w:ascii="Times New Roman" w:hAnsi="Times New Roman" w:cs="Times New Roman"/>
          <w:sz w:val="24"/>
          <w:szCs w:val="24"/>
          <w:lang w:val="en-US"/>
        </w:rPr>
        <w:t xml:space="preserve"> ‘</w:t>
      </w:r>
      <w:r w:rsidRPr="006B7440">
        <w:rPr>
          <w:rFonts w:ascii="Times New Roman" w:hAnsi="Times New Roman" w:cs="Times New Roman"/>
          <w:sz w:val="24"/>
          <w:szCs w:val="24"/>
          <w:lang w:val="en-US"/>
        </w:rPr>
        <w:t>The Monster</w:t>
      </w:r>
      <w:r w:rsidR="005E66CF"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 for its size, </w:t>
      </w:r>
      <w:r w:rsidR="005E66CF" w:rsidRPr="006B7440">
        <w:rPr>
          <w:rFonts w:ascii="Times New Roman" w:hAnsi="Times New Roman" w:cs="Times New Roman"/>
          <w:sz w:val="24"/>
          <w:szCs w:val="24"/>
          <w:lang w:val="en-US"/>
        </w:rPr>
        <w:t xml:space="preserve">has been </w:t>
      </w:r>
      <w:r w:rsidRPr="006B7440">
        <w:rPr>
          <w:rFonts w:ascii="Times New Roman" w:hAnsi="Times New Roman" w:cs="Times New Roman"/>
          <w:sz w:val="24"/>
          <w:szCs w:val="24"/>
          <w:lang w:val="en-US"/>
        </w:rPr>
        <w:t>patrolling near Vietnam</w:t>
      </w:r>
      <w:r w:rsidR="006B7440"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s oil exploration blocks at Vanguard Bank in the South China Sea since early December, raising concerns about territorial tensions. The </w:t>
      </w:r>
      <w:r w:rsidR="005E66CF" w:rsidRPr="006B7440">
        <w:rPr>
          <w:rFonts w:ascii="Times New Roman" w:hAnsi="Times New Roman" w:cs="Times New Roman"/>
          <w:sz w:val="24"/>
          <w:szCs w:val="24"/>
          <w:lang w:val="en-US"/>
        </w:rPr>
        <w:t xml:space="preserve">ship </w:t>
      </w:r>
      <w:r w:rsidRPr="006B7440">
        <w:rPr>
          <w:rFonts w:ascii="Times New Roman" w:hAnsi="Times New Roman" w:cs="Times New Roman"/>
          <w:sz w:val="24"/>
          <w:szCs w:val="24"/>
          <w:lang w:val="en-US"/>
        </w:rPr>
        <w:t xml:space="preserve">has been conducting an </w:t>
      </w:r>
      <w:r w:rsidR="005E66CF"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intrusive patrol</w:t>
      </w:r>
      <w:r w:rsidR="005E66CF"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 in Vietnam</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s exclusive economic zone (EEZ), where Vietnam has oil exploration projects. The ship has been operating with its AIS </w:t>
      </w:r>
      <w:r w:rsidRPr="006B7440">
        <w:rPr>
          <w:rFonts w:ascii="Times New Roman" w:hAnsi="Times New Roman" w:cs="Times New Roman"/>
          <w:sz w:val="24"/>
          <w:szCs w:val="24"/>
          <w:lang w:val="en-US"/>
        </w:rPr>
        <w:lastRenderedPageBreak/>
        <w:t>(</w:t>
      </w:r>
      <w:r w:rsidR="005E66CF" w:rsidRPr="006B7440">
        <w:rPr>
          <w:rFonts w:ascii="Times New Roman" w:hAnsi="Times New Roman" w:cs="Times New Roman"/>
          <w:sz w:val="24"/>
          <w:szCs w:val="24"/>
          <w:lang w:val="en-US"/>
        </w:rPr>
        <w:t>A</w:t>
      </w:r>
      <w:r w:rsidRPr="006B7440">
        <w:rPr>
          <w:rFonts w:ascii="Times New Roman" w:hAnsi="Times New Roman" w:cs="Times New Roman"/>
          <w:sz w:val="24"/>
          <w:szCs w:val="24"/>
          <w:lang w:val="en-US"/>
        </w:rPr>
        <w:t xml:space="preserve">utomatic </w:t>
      </w:r>
      <w:r w:rsidR="005E66CF" w:rsidRPr="006B7440">
        <w:rPr>
          <w:rFonts w:ascii="Times New Roman" w:hAnsi="Times New Roman" w:cs="Times New Roman"/>
          <w:sz w:val="24"/>
          <w:szCs w:val="24"/>
          <w:lang w:val="en-US"/>
        </w:rPr>
        <w:t>I</w:t>
      </w:r>
      <w:r w:rsidRPr="006B7440">
        <w:rPr>
          <w:rFonts w:ascii="Times New Roman" w:hAnsi="Times New Roman" w:cs="Times New Roman"/>
          <w:sz w:val="24"/>
          <w:szCs w:val="24"/>
          <w:lang w:val="en-US"/>
        </w:rPr>
        <w:t xml:space="preserve">nformation </w:t>
      </w:r>
      <w:r w:rsidR="005E66CF" w:rsidRPr="006B7440">
        <w:rPr>
          <w:rFonts w:ascii="Times New Roman" w:hAnsi="Times New Roman" w:cs="Times New Roman"/>
          <w:sz w:val="24"/>
          <w:szCs w:val="24"/>
          <w:lang w:val="en-US"/>
        </w:rPr>
        <w:t>S</w:t>
      </w:r>
      <w:r w:rsidRPr="006B7440">
        <w:rPr>
          <w:rFonts w:ascii="Times New Roman" w:hAnsi="Times New Roman" w:cs="Times New Roman"/>
          <w:sz w:val="24"/>
          <w:szCs w:val="24"/>
          <w:lang w:val="en-US"/>
        </w:rPr>
        <w:t>ystem) turned off, violating international maritime safety conventions. The situation adds to longstanding tensions in the South China Sea, with Vanguard Bank being a known flashpoint between Vietnam and China.</w:t>
      </w:r>
      <w:r w:rsidRPr="006B7440">
        <w:rPr>
          <w:rStyle w:val="FootnoteReference"/>
          <w:rFonts w:ascii="Times New Roman" w:hAnsi="Times New Roman" w:cs="Times New Roman"/>
          <w:sz w:val="24"/>
          <w:szCs w:val="24"/>
          <w:lang w:val="en-US"/>
        </w:rPr>
        <w:footnoteReference w:id="10"/>
      </w:r>
    </w:p>
    <w:p w14:paraId="2A3FE749" w14:textId="03D4BA71" w:rsidR="000E7C67" w:rsidRPr="006B7440" w:rsidRDefault="00796C22" w:rsidP="000E7C67">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China’s declining population and unemployment</w:t>
      </w:r>
      <w:r w:rsidRPr="006B7440">
        <w:rPr>
          <w:rFonts w:ascii="Times New Roman" w:hAnsi="Times New Roman" w:cs="Times New Roman"/>
          <w:sz w:val="24"/>
          <w:szCs w:val="24"/>
          <w:lang w:val="en-US"/>
        </w:rPr>
        <w:t xml:space="preserve">: According to reports, China experienced a significant population decline in 2023, marking the second consecutive year of record-low birthrates. The total population decreased by 2.75 million, or 0.2%, reaching 1.409 billion. The </w:t>
      </w:r>
      <w:r w:rsidR="00110080" w:rsidRPr="006B7440">
        <w:rPr>
          <w:rFonts w:ascii="Times New Roman" w:hAnsi="Times New Roman" w:cs="Times New Roman"/>
          <w:sz w:val="24"/>
          <w:szCs w:val="24"/>
          <w:lang w:val="en-US"/>
        </w:rPr>
        <w:t>birth rate</w:t>
      </w:r>
      <w:r w:rsidRPr="006B7440">
        <w:rPr>
          <w:rFonts w:ascii="Times New Roman" w:hAnsi="Times New Roman" w:cs="Times New Roman"/>
          <w:sz w:val="24"/>
          <w:szCs w:val="24"/>
          <w:lang w:val="en-US"/>
        </w:rPr>
        <w:t xml:space="preserve"> </w:t>
      </w:r>
      <w:r w:rsidR="00B80F3A" w:rsidRPr="006B7440">
        <w:rPr>
          <w:rFonts w:ascii="Times New Roman" w:hAnsi="Times New Roman" w:cs="Times New Roman"/>
          <w:sz w:val="24"/>
          <w:szCs w:val="24"/>
          <w:lang w:val="en-US"/>
        </w:rPr>
        <w:t xml:space="preserve">also </w:t>
      </w:r>
      <w:r w:rsidRPr="006B7440">
        <w:rPr>
          <w:rFonts w:ascii="Times New Roman" w:hAnsi="Times New Roman" w:cs="Times New Roman"/>
          <w:sz w:val="24"/>
          <w:szCs w:val="24"/>
          <w:lang w:val="en-US"/>
        </w:rPr>
        <w:t>hit an all-time low of 6.39 births per 1,000 people, down from 6.77 in 2022.</w:t>
      </w:r>
      <w:r w:rsidR="00110080" w:rsidRPr="006B7440">
        <w:rPr>
          <w:rStyle w:val="FootnoteReference"/>
          <w:rFonts w:ascii="Times New Roman" w:hAnsi="Times New Roman" w:cs="Times New Roman"/>
          <w:sz w:val="24"/>
          <w:szCs w:val="24"/>
          <w:lang w:val="en-US"/>
        </w:rPr>
        <w:footnoteReference w:id="11"/>
      </w:r>
      <w:r w:rsidRPr="006B7440">
        <w:rPr>
          <w:rFonts w:ascii="Times New Roman" w:hAnsi="Times New Roman" w:cs="Times New Roman"/>
          <w:sz w:val="24"/>
          <w:szCs w:val="24"/>
          <w:lang w:val="en-US"/>
        </w:rPr>
        <w:t xml:space="preserve"> </w:t>
      </w:r>
    </w:p>
    <w:p w14:paraId="58FAFEDB" w14:textId="61BFA65B" w:rsidR="000E7C67" w:rsidRPr="006B7440" w:rsidRDefault="00193F8B" w:rsidP="000E7C67">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 xml:space="preserve">Whereas, </w:t>
      </w:r>
      <w:r w:rsidR="00A670FC" w:rsidRPr="006B7440">
        <w:rPr>
          <w:rFonts w:ascii="Times New Roman" w:hAnsi="Times New Roman" w:cs="Times New Roman"/>
          <w:sz w:val="24"/>
          <w:szCs w:val="24"/>
          <w:lang w:val="en-US"/>
        </w:rPr>
        <w:t>China has</w:t>
      </w:r>
      <w:r w:rsidRPr="006B7440">
        <w:rPr>
          <w:rFonts w:ascii="Times New Roman" w:hAnsi="Times New Roman" w:cs="Times New Roman"/>
          <w:sz w:val="24"/>
          <w:szCs w:val="24"/>
          <w:lang w:val="en-US"/>
        </w:rPr>
        <w:t xml:space="preserve"> </w:t>
      </w:r>
      <w:r w:rsidR="00A670FC" w:rsidRPr="006B7440">
        <w:rPr>
          <w:rFonts w:ascii="Times New Roman" w:hAnsi="Times New Roman" w:cs="Times New Roman"/>
          <w:sz w:val="24"/>
          <w:szCs w:val="24"/>
          <w:lang w:val="en-US"/>
        </w:rPr>
        <w:t>reported an improvement in its youth unemployment rate for December following adjustments to its methodology, excluding students from the calculation. The revised rate was 14.9% for individuals aged 16 to 24, down from 21.3% in June when the data was last released. While the government claims the new method provides a more accurate reflection of unemployment, economists have expressed concerns about the lack of historical data using the revised formula, making it difficult to interpret the December figure.</w:t>
      </w:r>
      <w:r w:rsidR="003C2432" w:rsidRPr="006B7440">
        <w:rPr>
          <w:rStyle w:val="FootnoteReference"/>
          <w:rFonts w:ascii="Times New Roman" w:hAnsi="Times New Roman" w:cs="Times New Roman"/>
          <w:sz w:val="24"/>
          <w:szCs w:val="24"/>
          <w:lang w:val="en-US"/>
        </w:rPr>
        <w:footnoteReference w:id="12"/>
      </w:r>
      <w:r w:rsidR="006B7440">
        <w:rPr>
          <w:rFonts w:ascii="Times New Roman" w:hAnsi="Times New Roman" w:cs="Times New Roman"/>
          <w:sz w:val="24"/>
          <w:szCs w:val="24"/>
          <w:lang w:val="en-US"/>
        </w:rPr>
        <w:t xml:space="preserve"> </w:t>
      </w:r>
    </w:p>
    <w:p w14:paraId="0D9F36AB" w14:textId="2C414259" w:rsidR="00375292" w:rsidRPr="006B7440" w:rsidRDefault="00375292" w:rsidP="00375292">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Control over the Knowledge:</w:t>
      </w:r>
      <w:r w:rsidR="006B7440">
        <w:rPr>
          <w:rFonts w:ascii="Times New Roman" w:hAnsi="Times New Roman" w:cs="Times New Roman"/>
          <w:b/>
          <w:bCs/>
          <w:sz w:val="24"/>
          <w:szCs w:val="24"/>
          <w:lang w:val="en-US"/>
        </w:rPr>
        <w:t xml:space="preserve"> </w:t>
      </w:r>
      <w:r w:rsidR="006B7440" w:rsidRPr="006B7440">
        <w:rPr>
          <w:rFonts w:ascii="Times New Roman" w:hAnsi="Times New Roman" w:cs="Times New Roman"/>
          <w:sz w:val="24"/>
          <w:szCs w:val="24"/>
          <w:lang w:val="en-US"/>
        </w:rPr>
        <w:t>The</w:t>
      </w:r>
      <w:r w:rsidR="006B7440">
        <w:rPr>
          <w:rFonts w:ascii="Times New Roman" w:hAnsi="Times New Roman" w:cs="Times New Roman"/>
          <w:b/>
          <w:bCs/>
          <w:sz w:val="24"/>
          <w:szCs w:val="24"/>
          <w:lang w:val="en-US"/>
        </w:rPr>
        <w:t xml:space="preserve"> </w:t>
      </w:r>
      <w:r w:rsidRPr="006B7440">
        <w:rPr>
          <w:rFonts w:ascii="Times New Roman" w:hAnsi="Times New Roman" w:cs="Times New Roman"/>
          <w:sz w:val="24"/>
          <w:szCs w:val="24"/>
          <w:lang w:val="en-US"/>
        </w:rPr>
        <w:t>Communist Party</w:t>
      </w:r>
      <w:r w:rsidR="006B7440">
        <w:rPr>
          <w:rFonts w:ascii="Times New Roman" w:hAnsi="Times New Roman" w:cs="Times New Roman"/>
          <w:sz w:val="24"/>
          <w:szCs w:val="24"/>
          <w:lang w:val="en-US"/>
        </w:rPr>
        <w:t xml:space="preserve"> of China</w:t>
      </w:r>
      <w:r w:rsidRPr="006B7440">
        <w:rPr>
          <w:rFonts w:ascii="Times New Roman" w:hAnsi="Times New Roman" w:cs="Times New Roman"/>
          <w:sz w:val="24"/>
          <w:szCs w:val="24"/>
          <w:lang w:val="en-US"/>
        </w:rPr>
        <w:t xml:space="preserve"> is merging with university administrative structures nationwide, a move unprecedented since the Cultural Revolution, </w:t>
      </w:r>
      <w:proofErr w:type="spellStart"/>
      <w:r w:rsidRPr="006B7440">
        <w:rPr>
          <w:rFonts w:ascii="Times New Roman" w:hAnsi="Times New Roman" w:cs="Times New Roman"/>
          <w:sz w:val="24"/>
          <w:szCs w:val="24"/>
          <w:lang w:val="en-US"/>
        </w:rPr>
        <w:t>signalling</w:t>
      </w:r>
      <w:proofErr w:type="spellEnd"/>
      <w:r w:rsidRPr="006B7440">
        <w:rPr>
          <w:rFonts w:ascii="Times New Roman" w:hAnsi="Times New Roman" w:cs="Times New Roman"/>
          <w:sz w:val="24"/>
          <w:szCs w:val="24"/>
          <w:lang w:val="en-US"/>
        </w:rPr>
        <w:t xml:space="preserve"> tighter party control over academic institutions. Major universities like Tsinghua and Shanghai </w:t>
      </w:r>
      <w:proofErr w:type="spellStart"/>
      <w:r w:rsidRPr="006B7440">
        <w:rPr>
          <w:rFonts w:ascii="Times New Roman" w:hAnsi="Times New Roman" w:cs="Times New Roman"/>
          <w:sz w:val="24"/>
          <w:szCs w:val="24"/>
          <w:lang w:val="en-US"/>
        </w:rPr>
        <w:t>Jiaotong</w:t>
      </w:r>
      <w:proofErr w:type="spellEnd"/>
      <w:r w:rsidRPr="006B7440">
        <w:rPr>
          <w:rFonts w:ascii="Times New Roman" w:hAnsi="Times New Roman" w:cs="Times New Roman"/>
          <w:sz w:val="24"/>
          <w:szCs w:val="24"/>
          <w:lang w:val="en-US"/>
        </w:rPr>
        <w:t xml:space="preserve"> have already implemented the merger, termed ‘one institution, two brands’. This integration marks a significant shift, consolidating party and administrative functions under unified leadership. The move underscores the party</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efforts to strengthen ideological control and align academic institutions with its socialist agenda, raising concerns about academic freedom and autonomy.</w:t>
      </w:r>
      <w:r w:rsidRPr="006B7440">
        <w:rPr>
          <w:rStyle w:val="FootnoteReference"/>
          <w:rFonts w:ascii="Times New Roman" w:hAnsi="Times New Roman" w:cs="Times New Roman"/>
          <w:sz w:val="24"/>
          <w:szCs w:val="24"/>
          <w:lang w:val="en-US"/>
        </w:rPr>
        <w:footnoteReference w:id="13"/>
      </w:r>
    </w:p>
    <w:p w14:paraId="4DDE494B" w14:textId="04F11600" w:rsidR="00412061" w:rsidRPr="006B7440" w:rsidRDefault="00412061" w:rsidP="000E7C67">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 xml:space="preserve">COVID-19 Origin: </w:t>
      </w:r>
      <w:r w:rsidRPr="006B7440">
        <w:rPr>
          <w:rFonts w:ascii="Times New Roman" w:hAnsi="Times New Roman" w:cs="Times New Roman"/>
          <w:sz w:val="24"/>
          <w:szCs w:val="24"/>
          <w:lang w:val="en-US"/>
        </w:rPr>
        <w:t>According to reports, Chinese researchers isolated and mapped the virus that cause</w:t>
      </w:r>
      <w:r w:rsidR="00EB5DA2" w:rsidRPr="006B7440">
        <w:rPr>
          <w:rFonts w:ascii="Times New Roman" w:hAnsi="Times New Roman" w:cs="Times New Roman"/>
          <w:sz w:val="24"/>
          <w:szCs w:val="24"/>
          <w:lang w:val="en-US"/>
        </w:rPr>
        <w:t>d</w:t>
      </w:r>
      <w:r w:rsidRPr="006B7440">
        <w:rPr>
          <w:rFonts w:ascii="Times New Roman" w:hAnsi="Times New Roman" w:cs="Times New Roman"/>
          <w:sz w:val="24"/>
          <w:szCs w:val="24"/>
          <w:lang w:val="en-US"/>
        </w:rPr>
        <w:t xml:space="preserve"> </w:t>
      </w:r>
      <w:r w:rsidR="00EB5DA2" w:rsidRPr="006B7440">
        <w:rPr>
          <w:rFonts w:ascii="Times New Roman" w:hAnsi="Times New Roman" w:cs="Times New Roman"/>
          <w:sz w:val="24"/>
          <w:szCs w:val="24"/>
          <w:lang w:val="en-US"/>
        </w:rPr>
        <w:t>COVID-19</w:t>
      </w:r>
      <w:r w:rsidRPr="006B7440">
        <w:rPr>
          <w:rFonts w:ascii="Times New Roman" w:hAnsi="Times New Roman" w:cs="Times New Roman"/>
          <w:sz w:val="24"/>
          <w:szCs w:val="24"/>
          <w:lang w:val="en-US"/>
        </w:rPr>
        <w:t xml:space="preserve"> in late December 2019, at least two weeks before Beijing publicly disclosed details of the deadly virus, according to congressional investigators. Documents obtained from the U.S. Department of Health and Human Services show that a Chinese researcher uploaded a nearly complete sequence of the virus's structure to a U.S. government-run database on </w:t>
      </w:r>
      <w:r w:rsidR="006B7440">
        <w:rPr>
          <w:rFonts w:ascii="Times New Roman" w:hAnsi="Times New Roman" w:cs="Times New Roman"/>
          <w:sz w:val="24"/>
          <w:szCs w:val="24"/>
          <w:lang w:val="en-US"/>
        </w:rPr>
        <w:t xml:space="preserve">28 </w:t>
      </w:r>
      <w:r w:rsidRPr="006B7440">
        <w:rPr>
          <w:rFonts w:ascii="Times New Roman" w:hAnsi="Times New Roman" w:cs="Times New Roman"/>
          <w:sz w:val="24"/>
          <w:szCs w:val="24"/>
          <w:lang w:val="en-US"/>
        </w:rPr>
        <w:t>Dec 2019.</w:t>
      </w:r>
      <w:r w:rsidRPr="006B7440">
        <w:rPr>
          <w:rStyle w:val="FootnoteReference"/>
          <w:rFonts w:ascii="Times New Roman" w:hAnsi="Times New Roman" w:cs="Times New Roman"/>
          <w:sz w:val="24"/>
          <w:szCs w:val="24"/>
          <w:lang w:val="en-US"/>
        </w:rPr>
        <w:footnoteReference w:id="14"/>
      </w:r>
      <w:r w:rsidRPr="006B7440">
        <w:rPr>
          <w:rFonts w:ascii="Times New Roman" w:hAnsi="Times New Roman" w:cs="Times New Roman"/>
          <w:sz w:val="24"/>
          <w:szCs w:val="24"/>
          <w:lang w:val="en-US"/>
        </w:rPr>
        <w:t xml:space="preserve"> This raises questions about what China knew in the pandemic</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early day</w:t>
      </w:r>
      <w:r w:rsidR="000E7C67" w:rsidRPr="006B7440">
        <w:rPr>
          <w:rFonts w:ascii="Times New Roman" w:hAnsi="Times New Roman" w:cs="Times New Roman"/>
          <w:sz w:val="24"/>
          <w:szCs w:val="24"/>
          <w:lang w:val="en-US"/>
        </w:rPr>
        <w:t>s.</w:t>
      </w:r>
    </w:p>
    <w:p w14:paraId="5146A532" w14:textId="7E118F33" w:rsidR="00B96023" w:rsidRPr="006B7440" w:rsidRDefault="00314B2E" w:rsidP="009877B8">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China’s Human Rights Condition</w:t>
      </w:r>
      <w:r w:rsidRPr="006B7440">
        <w:rPr>
          <w:rFonts w:ascii="Times New Roman" w:hAnsi="Times New Roman" w:cs="Times New Roman"/>
          <w:sz w:val="24"/>
          <w:szCs w:val="24"/>
          <w:lang w:val="en-US"/>
        </w:rPr>
        <w:t xml:space="preserve">: </w:t>
      </w:r>
      <w:r w:rsidR="003C2432" w:rsidRPr="006B7440">
        <w:rPr>
          <w:rFonts w:ascii="Times New Roman" w:hAnsi="Times New Roman" w:cs="Times New Roman"/>
          <w:sz w:val="24"/>
          <w:szCs w:val="24"/>
          <w:lang w:val="en-US"/>
        </w:rPr>
        <w:t>In a rare scrutiny of policies, China faced criticism from the UK, the US, and other nations at the United Nations for its human rights record. During the UN Human Rights Council</w:t>
      </w:r>
      <w:r w:rsidR="006B7440">
        <w:rPr>
          <w:rFonts w:ascii="Times New Roman" w:hAnsi="Times New Roman" w:cs="Times New Roman"/>
          <w:sz w:val="24"/>
          <w:szCs w:val="24"/>
          <w:lang w:val="en-US"/>
        </w:rPr>
        <w:t>’</w:t>
      </w:r>
      <w:r w:rsidR="003C2432" w:rsidRPr="006B7440">
        <w:rPr>
          <w:rFonts w:ascii="Times New Roman" w:hAnsi="Times New Roman" w:cs="Times New Roman"/>
          <w:sz w:val="24"/>
          <w:szCs w:val="24"/>
          <w:lang w:val="en-US"/>
        </w:rPr>
        <w:t xml:space="preserve">s universal periodic review, countries urged </w:t>
      </w:r>
      <w:r w:rsidR="003C2432" w:rsidRPr="006B7440">
        <w:rPr>
          <w:rFonts w:ascii="Times New Roman" w:hAnsi="Times New Roman" w:cs="Times New Roman"/>
          <w:sz w:val="24"/>
          <w:szCs w:val="24"/>
          <w:lang w:val="en-US"/>
        </w:rPr>
        <w:lastRenderedPageBreak/>
        <w:t xml:space="preserve">China to cease persecution and arbitrary detention of </w:t>
      </w:r>
      <w:proofErr w:type="spellStart"/>
      <w:r w:rsidR="003C2432" w:rsidRPr="006B7440">
        <w:rPr>
          <w:rFonts w:ascii="Times New Roman" w:hAnsi="Times New Roman" w:cs="Times New Roman"/>
          <w:sz w:val="24"/>
          <w:szCs w:val="24"/>
          <w:lang w:val="en-US"/>
        </w:rPr>
        <w:t>Uyghurs</w:t>
      </w:r>
      <w:proofErr w:type="spellEnd"/>
      <w:r w:rsidR="003C2432" w:rsidRPr="006B7440">
        <w:rPr>
          <w:rFonts w:ascii="Times New Roman" w:hAnsi="Times New Roman" w:cs="Times New Roman"/>
          <w:sz w:val="24"/>
          <w:szCs w:val="24"/>
          <w:lang w:val="en-US"/>
        </w:rPr>
        <w:t xml:space="preserve"> and Tibetans, allow freedom of religion and cultural expression, and repeal the national security law in Hong Kong. The US specifically called for the release of arbitrarily detained individuals and an end to forced assimilation policies in Tibet and Xinjiang. However, some countries </w:t>
      </w:r>
      <w:r w:rsidR="00DA5AF1" w:rsidRPr="006B7440">
        <w:rPr>
          <w:rFonts w:ascii="Times New Roman" w:hAnsi="Times New Roman" w:cs="Times New Roman"/>
          <w:sz w:val="24"/>
          <w:szCs w:val="24"/>
          <w:lang w:val="en-US"/>
        </w:rPr>
        <w:t xml:space="preserve">like Bhutan, Ethiopia, etc. </w:t>
      </w:r>
      <w:r w:rsidR="003C2432" w:rsidRPr="006B7440">
        <w:rPr>
          <w:rFonts w:ascii="Times New Roman" w:hAnsi="Times New Roman" w:cs="Times New Roman"/>
          <w:sz w:val="24"/>
          <w:szCs w:val="24"/>
          <w:lang w:val="en-US"/>
        </w:rPr>
        <w:t>praised China’s policies</w:t>
      </w:r>
      <w:r w:rsidR="00DA5AF1" w:rsidRPr="006B7440">
        <w:rPr>
          <w:rFonts w:ascii="Times New Roman" w:hAnsi="Times New Roman" w:cs="Times New Roman"/>
          <w:sz w:val="24"/>
          <w:szCs w:val="24"/>
          <w:lang w:val="en-US"/>
        </w:rPr>
        <w:t>.</w:t>
      </w:r>
      <w:r w:rsidR="003C2432" w:rsidRPr="006B7440">
        <w:rPr>
          <w:rFonts w:ascii="Times New Roman" w:hAnsi="Times New Roman" w:cs="Times New Roman"/>
          <w:sz w:val="24"/>
          <w:szCs w:val="24"/>
          <w:lang w:val="en-US"/>
        </w:rPr>
        <w:t xml:space="preserve"> Bhutan expressed praise for China</w:t>
      </w:r>
      <w:r w:rsidR="006B7440">
        <w:rPr>
          <w:rFonts w:ascii="Times New Roman" w:hAnsi="Times New Roman" w:cs="Times New Roman"/>
          <w:sz w:val="24"/>
          <w:szCs w:val="24"/>
          <w:lang w:val="en-US"/>
        </w:rPr>
        <w:t>’</w:t>
      </w:r>
      <w:r w:rsidR="003C2432" w:rsidRPr="006B7440">
        <w:rPr>
          <w:rFonts w:ascii="Times New Roman" w:hAnsi="Times New Roman" w:cs="Times New Roman"/>
          <w:sz w:val="24"/>
          <w:szCs w:val="24"/>
          <w:lang w:val="en-US"/>
        </w:rPr>
        <w:t>s advancements in poverty alleviation, highlighting the achievement of the poverty reduction target outlined in the 2030 agenda ahead of schedule.</w:t>
      </w:r>
      <w:r w:rsidR="003C2432" w:rsidRPr="006B7440">
        <w:rPr>
          <w:rStyle w:val="FootnoteReference"/>
          <w:rFonts w:ascii="Times New Roman" w:hAnsi="Times New Roman" w:cs="Times New Roman"/>
          <w:sz w:val="24"/>
          <w:szCs w:val="24"/>
          <w:lang w:val="en-US"/>
        </w:rPr>
        <w:footnoteReference w:id="15"/>
      </w:r>
      <w:r w:rsidR="009877B8" w:rsidRPr="006B7440">
        <w:rPr>
          <w:rFonts w:ascii="Times New Roman" w:hAnsi="Times New Roman" w:cs="Times New Roman"/>
          <w:sz w:val="24"/>
          <w:szCs w:val="24"/>
          <w:lang w:val="en-US"/>
        </w:rPr>
        <w:t xml:space="preserve"> </w:t>
      </w:r>
    </w:p>
    <w:p w14:paraId="30747B13" w14:textId="67501304" w:rsidR="00313240" w:rsidRPr="006B7440" w:rsidRDefault="00313240" w:rsidP="009877B8">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In an odd event, three Chinese nationals</w:t>
      </w:r>
      <w:r w:rsidR="00DA5AF1"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 who fled to Thailand in November </w:t>
      </w:r>
      <w:r w:rsidR="00DA5AF1" w:rsidRPr="006B7440">
        <w:rPr>
          <w:rFonts w:ascii="Times New Roman" w:hAnsi="Times New Roman" w:cs="Times New Roman"/>
          <w:sz w:val="24"/>
          <w:szCs w:val="24"/>
          <w:lang w:val="en-US"/>
        </w:rPr>
        <w:t xml:space="preserve">and had </w:t>
      </w:r>
      <w:r w:rsidRPr="006B7440">
        <w:rPr>
          <w:rFonts w:ascii="Times New Roman" w:hAnsi="Times New Roman" w:cs="Times New Roman"/>
          <w:sz w:val="24"/>
          <w:szCs w:val="24"/>
          <w:lang w:val="en-US"/>
        </w:rPr>
        <w:t>obtained United Nations temporary refugee cards</w:t>
      </w:r>
      <w:r w:rsidR="00DA5AF1" w:rsidRP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 fear</w:t>
      </w:r>
      <w:r w:rsidR="00DA5AF1" w:rsidRPr="006B7440">
        <w:rPr>
          <w:rFonts w:ascii="Times New Roman" w:hAnsi="Times New Roman" w:cs="Times New Roman"/>
          <w:sz w:val="24"/>
          <w:szCs w:val="24"/>
          <w:lang w:val="en-US"/>
        </w:rPr>
        <w:t>ing</w:t>
      </w:r>
      <w:r w:rsidRPr="006B7440">
        <w:rPr>
          <w:rFonts w:ascii="Times New Roman" w:hAnsi="Times New Roman" w:cs="Times New Roman"/>
          <w:sz w:val="24"/>
          <w:szCs w:val="24"/>
          <w:lang w:val="en-US"/>
        </w:rPr>
        <w:t xml:space="preserve"> arrest </w:t>
      </w:r>
      <w:r w:rsidR="00DA5AF1" w:rsidRPr="006B7440">
        <w:rPr>
          <w:rFonts w:ascii="Times New Roman" w:hAnsi="Times New Roman" w:cs="Times New Roman"/>
          <w:sz w:val="24"/>
          <w:szCs w:val="24"/>
          <w:lang w:val="en-US"/>
        </w:rPr>
        <w:t xml:space="preserve">upon </w:t>
      </w:r>
      <w:r w:rsidRPr="006B7440">
        <w:rPr>
          <w:rFonts w:ascii="Times New Roman" w:hAnsi="Times New Roman" w:cs="Times New Roman"/>
          <w:sz w:val="24"/>
          <w:szCs w:val="24"/>
          <w:lang w:val="en-US"/>
        </w:rPr>
        <w:t>return</w:t>
      </w:r>
      <w:r w:rsidR="00DA5AF1" w:rsidRPr="006B7440">
        <w:rPr>
          <w:rFonts w:ascii="Times New Roman" w:hAnsi="Times New Roman" w:cs="Times New Roman"/>
          <w:sz w:val="24"/>
          <w:szCs w:val="24"/>
          <w:lang w:val="en-US"/>
        </w:rPr>
        <w:t>ing</w:t>
      </w:r>
      <w:r w:rsidRPr="006B7440">
        <w:rPr>
          <w:rFonts w:ascii="Times New Roman" w:hAnsi="Times New Roman" w:cs="Times New Roman"/>
          <w:sz w:val="24"/>
          <w:szCs w:val="24"/>
          <w:lang w:val="en-US"/>
        </w:rPr>
        <w:t xml:space="preserve"> to Beijing </w:t>
      </w:r>
      <w:r w:rsidR="00DA5AF1" w:rsidRPr="006B7440">
        <w:rPr>
          <w:rFonts w:ascii="Times New Roman" w:hAnsi="Times New Roman" w:cs="Times New Roman"/>
          <w:sz w:val="24"/>
          <w:szCs w:val="24"/>
          <w:lang w:val="en-US"/>
        </w:rPr>
        <w:t>a</w:t>
      </w:r>
      <w:r w:rsidRPr="006B7440">
        <w:rPr>
          <w:rFonts w:ascii="Times New Roman" w:hAnsi="Times New Roman" w:cs="Times New Roman"/>
          <w:sz w:val="24"/>
          <w:szCs w:val="24"/>
          <w:lang w:val="en-US"/>
        </w:rPr>
        <w:t>rriv</w:t>
      </w:r>
      <w:r w:rsidR="00DA5AF1" w:rsidRPr="006B7440">
        <w:rPr>
          <w:rFonts w:ascii="Times New Roman" w:hAnsi="Times New Roman" w:cs="Times New Roman"/>
          <w:sz w:val="24"/>
          <w:szCs w:val="24"/>
          <w:lang w:val="en-US"/>
        </w:rPr>
        <w:t>ed</w:t>
      </w:r>
      <w:r w:rsidRPr="006B7440">
        <w:rPr>
          <w:rFonts w:ascii="Times New Roman" w:hAnsi="Times New Roman" w:cs="Times New Roman"/>
          <w:sz w:val="24"/>
          <w:szCs w:val="24"/>
          <w:lang w:val="en-US"/>
        </w:rPr>
        <w:t xml:space="preserve"> in Taiwan</w:t>
      </w:r>
      <w:r w:rsidR="00DA5AF1" w:rsidRPr="006B7440">
        <w:rPr>
          <w:rFonts w:ascii="Times New Roman" w:hAnsi="Times New Roman" w:cs="Times New Roman"/>
          <w:sz w:val="24"/>
          <w:szCs w:val="24"/>
          <w:lang w:val="en-US"/>
        </w:rPr>
        <w:t>. T</w:t>
      </w:r>
      <w:r w:rsidRPr="006B7440">
        <w:rPr>
          <w:rFonts w:ascii="Times New Roman" w:hAnsi="Times New Roman" w:cs="Times New Roman"/>
          <w:sz w:val="24"/>
          <w:szCs w:val="24"/>
          <w:lang w:val="en-US"/>
        </w:rPr>
        <w:t>hey seek assistance from the Taiwanese government to move to a third country. Th</w:t>
      </w:r>
      <w:r w:rsidR="00DA5AF1" w:rsidRPr="006B7440">
        <w:rPr>
          <w:rFonts w:ascii="Times New Roman" w:hAnsi="Times New Roman" w:cs="Times New Roman"/>
          <w:sz w:val="24"/>
          <w:szCs w:val="24"/>
          <w:lang w:val="en-US"/>
        </w:rPr>
        <w:t>is</w:t>
      </w:r>
      <w:r w:rsidRPr="006B7440">
        <w:rPr>
          <w:rFonts w:ascii="Times New Roman" w:hAnsi="Times New Roman" w:cs="Times New Roman"/>
          <w:sz w:val="24"/>
          <w:szCs w:val="24"/>
          <w:lang w:val="en-US"/>
        </w:rPr>
        <w:t xml:space="preserve"> case highlights </w:t>
      </w:r>
      <w:r w:rsidR="00DA5AF1" w:rsidRPr="006B7440">
        <w:rPr>
          <w:rFonts w:ascii="Times New Roman" w:hAnsi="Times New Roman" w:cs="Times New Roman"/>
          <w:sz w:val="24"/>
          <w:szCs w:val="24"/>
          <w:lang w:val="en-US"/>
        </w:rPr>
        <w:t xml:space="preserve">the </w:t>
      </w:r>
      <w:r w:rsidRPr="006B7440">
        <w:rPr>
          <w:rFonts w:ascii="Times New Roman" w:hAnsi="Times New Roman" w:cs="Times New Roman"/>
          <w:sz w:val="24"/>
          <w:szCs w:val="24"/>
          <w:lang w:val="en-US"/>
        </w:rPr>
        <w:t>growing concern</w:t>
      </w:r>
      <w:r w:rsidR="00DA5AF1" w:rsidRPr="006B7440">
        <w:rPr>
          <w:rFonts w:ascii="Times New Roman" w:hAnsi="Times New Roman" w:cs="Times New Roman"/>
          <w:sz w:val="24"/>
          <w:szCs w:val="24"/>
          <w:lang w:val="en-US"/>
        </w:rPr>
        <w:t>s</w:t>
      </w:r>
      <w:r w:rsidRPr="006B7440">
        <w:rPr>
          <w:rFonts w:ascii="Times New Roman" w:hAnsi="Times New Roman" w:cs="Times New Roman"/>
          <w:sz w:val="24"/>
          <w:szCs w:val="24"/>
          <w:lang w:val="en-US"/>
        </w:rPr>
        <w:t xml:space="preserve"> about the safety of activists and dissidents in Thailand being sent back to China.</w:t>
      </w:r>
      <w:r w:rsidRPr="006B7440">
        <w:rPr>
          <w:rStyle w:val="FootnoteReference"/>
          <w:rFonts w:ascii="Times New Roman" w:hAnsi="Times New Roman" w:cs="Times New Roman"/>
          <w:sz w:val="24"/>
          <w:szCs w:val="24"/>
          <w:lang w:val="en-US"/>
        </w:rPr>
        <w:footnoteReference w:id="16"/>
      </w:r>
    </w:p>
    <w:p w14:paraId="6D8CAE4F" w14:textId="7B0FE304" w:rsidR="005C5540" w:rsidRPr="006B7440" w:rsidRDefault="005C5540" w:rsidP="009877B8">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sz w:val="24"/>
          <w:szCs w:val="24"/>
          <w:lang w:val="en-US"/>
        </w:rPr>
        <w:t>A New York-based watchdog, the Committee to Protect Journalists, report revealed China as the world</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s worst jailer of journalists, with a notable portion being </w:t>
      </w:r>
      <w:proofErr w:type="spellStart"/>
      <w:r w:rsidRPr="006B7440">
        <w:rPr>
          <w:rFonts w:ascii="Times New Roman" w:hAnsi="Times New Roman" w:cs="Times New Roman"/>
          <w:sz w:val="24"/>
          <w:szCs w:val="24"/>
          <w:lang w:val="en-US"/>
        </w:rPr>
        <w:t>Uyghurs</w:t>
      </w:r>
      <w:proofErr w:type="spellEnd"/>
      <w:r w:rsidRPr="006B7440">
        <w:rPr>
          <w:rFonts w:ascii="Times New Roman" w:hAnsi="Times New Roman" w:cs="Times New Roman"/>
          <w:sz w:val="24"/>
          <w:szCs w:val="24"/>
          <w:lang w:val="en-US"/>
        </w:rPr>
        <w:t xml:space="preserve"> reporting on Xinjiang</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 xml:space="preserve">s Muslim persecution. China is leading the ranks with 44 imprisoned journalists, including 19 </w:t>
      </w:r>
      <w:proofErr w:type="spellStart"/>
      <w:r w:rsidRPr="006B7440">
        <w:rPr>
          <w:rFonts w:ascii="Times New Roman" w:hAnsi="Times New Roman" w:cs="Times New Roman"/>
          <w:sz w:val="24"/>
          <w:szCs w:val="24"/>
          <w:lang w:val="en-US"/>
        </w:rPr>
        <w:t>Uyghurs</w:t>
      </w:r>
      <w:proofErr w:type="spellEnd"/>
      <w:r w:rsidRPr="006B7440">
        <w:rPr>
          <w:rFonts w:ascii="Times New Roman" w:hAnsi="Times New Roman" w:cs="Times New Roman"/>
          <w:sz w:val="24"/>
          <w:szCs w:val="24"/>
          <w:lang w:val="en-US"/>
        </w:rPr>
        <w:t>, charged with false news or anti-state crimes. The crackdown reflects Beijing</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attempt to silence minority voices, with three out of five new cases involving anti-state charges. The report underscore</w:t>
      </w:r>
      <w:r w:rsidR="00B80F3A" w:rsidRPr="006B7440">
        <w:rPr>
          <w:rFonts w:ascii="Times New Roman" w:hAnsi="Times New Roman" w:cs="Times New Roman"/>
          <w:sz w:val="24"/>
          <w:szCs w:val="24"/>
          <w:lang w:val="en-US"/>
        </w:rPr>
        <w:t>d</w:t>
      </w:r>
      <w:r w:rsidRPr="006B7440">
        <w:rPr>
          <w:rFonts w:ascii="Times New Roman" w:hAnsi="Times New Roman" w:cs="Times New Roman"/>
          <w:sz w:val="24"/>
          <w:szCs w:val="24"/>
          <w:lang w:val="en-US"/>
        </w:rPr>
        <w:t xml:space="preserve"> the crucial role of Uyghur journalists in shedding light on human rights abuses despite China</w:t>
      </w:r>
      <w:r w:rsidR="006B7440">
        <w:rPr>
          <w:rFonts w:ascii="Times New Roman" w:hAnsi="Times New Roman" w:cs="Times New Roman"/>
          <w:sz w:val="24"/>
          <w:szCs w:val="24"/>
          <w:lang w:val="en-US"/>
        </w:rPr>
        <w:t>’</w:t>
      </w:r>
      <w:r w:rsidRPr="006B7440">
        <w:rPr>
          <w:rFonts w:ascii="Times New Roman" w:hAnsi="Times New Roman" w:cs="Times New Roman"/>
          <w:sz w:val="24"/>
          <w:szCs w:val="24"/>
          <w:lang w:val="en-US"/>
        </w:rPr>
        <w:t>s efforts to suppress information.</w:t>
      </w:r>
      <w:r w:rsidRPr="006B7440">
        <w:rPr>
          <w:rStyle w:val="FootnoteReference"/>
          <w:rFonts w:ascii="Times New Roman" w:hAnsi="Times New Roman" w:cs="Times New Roman"/>
          <w:sz w:val="24"/>
          <w:szCs w:val="24"/>
          <w:lang w:val="en-US"/>
        </w:rPr>
        <w:footnoteReference w:id="17"/>
      </w:r>
    </w:p>
    <w:p w14:paraId="6135C996" w14:textId="1FA950E2" w:rsidR="00314B2E" w:rsidRPr="006B7440" w:rsidRDefault="00314B2E" w:rsidP="00796C22">
      <w:pPr>
        <w:pStyle w:val="ListParagraph"/>
        <w:numPr>
          <w:ilvl w:val="0"/>
          <w:numId w:val="1"/>
        </w:numPr>
        <w:jc w:val="both"/>
        <w:rPr>
          <w:rFonts w:ascii="Times New Roman" w:hAnsi="Times New Roman" w:cs="Times New Roman"/>
          <w:sz w:val="24"/>
          <w:szCs w:val="24"/>
          <w:lang w:val="en-US"/>
        </w:rPr>
      </w:pPr>
      <w:r w:rsidRPr="006B7440">
        <w:rPr>
          <w:rFonts w:ascii="Times New Roman" w:hAnsi="Times New Roman" w:cs="Times New Roman"/>
          <w:b/>
          <w:bCs/>
          <w:sz w:val="24"/>
          <w:szCs w:val="24"/>
          <w:lang w:val="en-US"/>
        </w:rPr>
        <w:t>Hong Kong Security Law</w:t>
      </w:r>
      <w:r w:rsidRPr="006B7440">
        <w:rPr>
          <w:rFonts w:ascii="Times New Roman" w:hAnsi="Times New Roman" w:cs="Times New Roman"/>
          <w:sz w:val="24"/>
          <w:szCs w:val="24"/>
          <w:lang w:val="en-US"/>
        </w:rPr>
        <w:t>: Hong Kong ha</w:t>
      </w:r>
      <w:r w:rsidR="00193F8B" w:rsidRPr="006B7440">
        <w:rPr>
          <w:rFonts w:ascii="Times New Roman" w:hAnsi="Times New Roman" w:cs="Times New Roman"/>
          <w:sz w:val="24"/>
          <w:szCs w:val="24"/>
          <w:lang w:val="en-US"/>
        </w:rPr>
        <w:t>d</w:t>
      </w:r>
      <w:r w:rsidRPr="006B7440">
        <w:rPr>
          <w:rFonts w:ascii="Times New Roman" w:hAnsi="Times New Roman" w:cs="Times New Roman"/>
          <w:sz w:val="24"/>
          <w:szCs w:val="24"/>
          <w:lang w:val="en-US"/>
        </w:rPr>
        <w:t xml:space="preserve"> proposed a new national security law aimed at expanding the scope of laws governing sedition and broadening the definition of state secrets, aligning it more closely with mainland China. </w:t>
      </w:r>
      <w:r w:rsidR="00F3139D" w:rsidRPr="006B7440">
        <w:rPr>
          <w:rFonts w:ascii="Times New Roman" w:hAnsi="Times New Roman" w:cs="Times New Roman"/>
          <w:sz w:val="24"/>
          <w:szCs w:val="24"/>
          <w:lang w:val="en-US"/>
        </w:rPr>
        <w:t xml:space="preserve">This new law aims at curbing dissent and foreign interference, criminalizing offences such as treason and espionage. </w:t>
      </w:r>
      <w:r w:rsidRPr="006B7440">
        <w:rPr>
          <w:rFonts w:ascii="Times New Roman" w:hAnsi="Times New Roman" w:cs="Times New Roman"/>
          <w:sz w:val="24"/>
          <w:szCs w:val="24"/>
          <w:lang w:val="en-US"/>
        </w:rPr>
        <w:t>This move comes amidst a crackdown on espionage in mainland China, which has resulted in the detention of several business executives.</w:t>
      </w:r>
      <w:r w:rsidRPr="006B7440">
        <w:rPr>
          <w:rStyle w:val="FootnoteReference"/>
          <w:rFonts w:ascii="Times New Roman" w:hAnsi="Times New Roman" w:cs="Times New Roman"/>
          <w:sz w:val="24"/>
          <w:szCs w:val="24"/>
          <w:lang w:val="en-US"/>
        </w:rPr>
        <w:footnoteReference w:id="18"/>
      </w:r>
      <w:r w:rsidR="00F3139D" w:rsidRPr="006B7440">
        <w:rPr>
          <w:rFonts w:ascii="Times New Roman" w:hAnsi="Times New Roman" w:cs="Times New Roman"/>
          <w:sz w:val="24"/>
          <w:szCs w:val="24"/>
          <w:lang w:val="en-US"/>
        </w:rPr>
        <w:t xml:space="preserve"> The law</w:t>
      </w:r>
      <w:r w:rsidR="00193F8B" w:rsidRPr="006B7440">
        <w:rPr>
          <w:rFonts w:ascii="Times New Roman" w:hAnsi="Times New Roman" w:cs="Times New Roman"/>
          <w:sz w:val="24"/>
          <w:szCs w:val="24"/>
          <w:lang w:val="en-US"/>
        </w:rPr>
        <w:t>’</w:t>
      </w:r>
      <w:r w:rsidR="00F3139D" w:rsidRPr="006B7440">
        <w:rPr>
          <w:rFonts w:ascii="Times New Roman" w:hAnsi="Times New Roman" w:cs="Times New Roman"/>
          <w:sz w:val="24"/>
          <w:szCs w:val="24"/>
          <w:lang w:val="en-US"/>
        </w:rPr>
        <w:t>s broad scope, targeting both domestic dissent and foreign entities, raises fears of further erosion of Hong Kong's autonomy and ties with international organizations.</w:t>
      </w:r>
      <w:r w:rsidR="00F3139D" w:rsidRPr="006B7440">
        <w:rPr>
          <w:rStyle w:val="FootnoteReference"/>
          <w:rFonts w:ascii="Times New Roman" w:hAnsi="Times New Roman" w:cs="Times New Roman"/>
          <w:sz w:val="24"/>
          <w:szCs w:val="24"/>
          <w:lang w:val="en-US"/>
        </w:rPr>
        <w:footnoteReference w:id="19"/>
      </w:r>
    </w:p>
    <w:sectPr w:rsidR="00314B2E" w:rsidRPr="006B74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054C9C" w14:textId="77777777" w:rsidR="00CA789F" w:rsidRDefault="00CA789F" w:rsidP="00110080">
      <w:pPr>
        <w:spacing w:after="0" w:line="240" w:lineRule="auto"/>
      </w:pPr>
      <w:r>
        <w:separator/>
      </w:r>
    </w:p>
  </w:endnote>
  <w:endnote w:type="continuationSeparator" w:id="0">
    <w:p w14:paraId="59B74D70" w14:textId="77777777" w:rsidR="00CA789F" w:rsidRDefault="00CA789F" w:rsidP="00110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BBC317" w14:textId="77777777" w:rsidR="00CA789F" w:rsidRDefault="00CA789F" w:rsidP="00110080">
      <w:pPr>
        <w:spacing w:after="0" w:line="240" w:lineRule="auto"/>
      </w:pPr>
      <w:r>
        <w:separator/>
      </w:r>
    </w:p>
  </w:footnote>
  <w:footnote w:type="continuationSeparator" w:id="0">
    <w:p w14:paraId="049C7BFA" w14:textId="77777777" w:rsidR="00CA789F" w:rsidRDefault="00CA789F" w:rsidP="00110080">
      <w:pPr>
        <w:spacing w:after="0" w:line="240" w:lineRule="auto"/>
      </w:pPr>
      <w:r>
        <w:continuationSeparator/>
      </w:r>
    </w:p>
  </w:footnote>
  <w:footnote w:id="1">
    <w:p w14:paraId="38B422CB" w14:textId="77777777" w:rsidR="00B80F3A" w:rsidRPr="009114FC" w:rsidRDefault="00B80F3A" w:rsidP="00B80F3A">
      <w:pPr>
        <w:pStyle w:val="FootnoteText"/>
      </w:pPr>
      <w:r>
        <w:rPr>
          <w:rStyle w:val="FootnoteReference"/>
        </w:rPr>
        <w:footnoteRef/>
      </w:r>
      <w:r>
        <w:t xml:space="preserve"> </w:t>
      </w:r>
      <w:r w:rsidRPr="009114FC">
        <w:t xml:space="preserve">Yifan Xie, S. (2024, January 17). China’s Growth Slows to Three-Decade Low Excluding Pandemic. </w:t>
      </w:r>
      <w:r w:rsidRPr="009114FC">
        <w:rPr>
          <w:i/>
          <w:iCs/>
        </w:rPr>
        <w:t>WSJ</w:t>
      </w:r>
      <w:r w:rsidRPr="009114FC">
        <w:t xml:space="preserve">. Retrieved February 6, 2024, from </w:t>
      </w:r>
      <w:hyperlink r:id="rId1" w:history="1">
        <w:r w:rsidRPr="000C295E">
          <w:rPr>
            <w:rStyle w:val="Hyperlink"/>
          </w:rPr>
          <w:t>https://www.wsj.com/world/china/chinas-growth-slows-to-three-decade-low-excluding-pandemic-93d61487</w:t>
        </w:r>
      </w:hyperlink>
      <w:r>
        <w:t xml:space="preserve"> </w:t>
      </w:r>
    </w:p>
  </w:footnote>
  <w:footnote w:id="2">
    <w:p w14:paraId="71A798EA" w14:textId="77777777" w:rsidR="00B80F3A" w:rsidRPr="00384901" w:rsidRDefault="00B80F3A" w:rsidP="00B80F3A">
      <w:pPr>
        <w:pStyle w:val="FootnoteText"/>
      </w:pPr>
      <w:r>
        <w:rPr>
          <w:rStyle w:val="FootnoteReference"/>
        </w:rPr>
        <w:footnoteRef/>
      </w:r>
      <w:r>
        <w:t xml:space="preserve"> </w:t>
      </w:r>
      <w:r w:rsidRPr="00384901">
        <w:t xml:space="preserve">Cheng, J. (2024, January 31). Negative Takes on China’s Economy Are Disappearing From the Internet. </w:t>
      </w:r>
      <w:r w:rsidRPr="00384901">
        <w:rPr>
          <w:i/>
          <w:iCs/>
        </w:rPr>
        <w:t>Wall Street Journal</w:t>
      </w:r>
      <w:r w:rsidRPr="00384901">
        <w:t xml:space="preserve">. Retrieved February 6, 2024, from </w:t>
      </w:r>
      <w:hyperlink r:id="rId2" w:history="1">
        <w:r w:rsidRPr="000C295E">
          <w:rPr>
            <w:rStyle w:val="Hyperlink"/>
          </w:rPr>
          <w:t>https://www.wsj.com/world/china/china-economy-censorship-internet-4d0372b8?mod=china_news_article_pos4</w:t>
        </w:r>
      </w:hyperlink>
      <w:r>
        <w:t xml:space="preserve"> </w:t>
      </w:r>
    </w:p>
  </w:footnote>
  <w:footnote w:id="3">
    <w:p w14:paraId="45A23AAD" w14:textId="77777777" w:rsidR="00B80F3A" w:rsidRPr="00412061" w:rsidRDefault="00B80F3A" w:rsidP="00B80F3A">
      <w:pPr>
        <w:pStyle w:val="FootnoteText"/>
      </w:pPr>
      <w:r>
        <w:rPr>
          <w:rStyle w:val="FootnoteReference"/>
        </w:rPr>
        <w:footnoteRef/>
      </w:r>
      <w:r>
        <w:t xml:space="preserve"> </w:t>
      </w:r>
      <w:r w:rsidRPr="00412061">
        <w:t xml:space="preserve">Davidson, H. (2024, January 29). Evergrande collapse: Hong Kong court orders liquidation of China property giant. </w:t>
      </w:r>
      <w:r w:rsidRPr="00412061">
        <w:rPr>
          <w:i/>
          <w:iCs/>
        </w:rPr>
        <w:t>The Guardian</w:t>
      </w:r>
      <w:r w:rsidRPr="00412061">
        <w:t xml:space="preserve">. Retrieved February 6, 2024, from </w:t>
      </w:r>
      <w:hyperlink r:id="rId3" w:history="1">
        <w:r w:rsidRPr="000C295E">
          <w:rPr>
            <w:rStyle w:val="Hyperlink"/>
          </w:rPr>
          <w:t>https://www.theguardian.com/business/2024/jan/29/evergrande-collapse-liquidation-china-debt-developer-property-giant</w:t>
        </w:r>
      </w:hyperlink>
      <w:r>
        <w:t xml:space="preserve"> </w:t>
      </w:r>
    </w:p>
  </w:footnote>
  <w:footnote w:id="4">
    <w:p w14:paraId="7BB1C773" w14:textId="77777777" w:rsidR="00B80F3A" w:rsidRPr="00BD76B8" w:rsidRDefault="00B80F3A" w:rsidP="00B80F3A">
      <w:pPr>
        <w:pStyle w:val="FootnoteText"/>
      </w:pPr>
      <w:r>
        <w:rPr>
          <w:rStyle w:val="FootnoteReference"/>
        </w:rPr>
        <w:footnoteRef/>
      </w:r>
      <w:r>
        <w:t xml:space="preserve"> </w:t>
      </w:r>
      <w:r w:rsidRPr="00BD76B8">
        <w:t xml:space="preserve">Willemyns, A. (2024, January 18). Chinese drones may pose security risks, US agencies warn. </w:t>
      </w:r>
      <w:r w:rsidRPr="00BD76B8">
        <w:rPr>
          <w:i/>
          <w:iCs/>
        </w:rPr>
        <w:t>Radio Free Asia</w:t>
      </w:r>
      <w:r w:rsidRPr="00BD76B8">
        <w:t xml:space="preserve">. Retrieved February 6, 2024, from </w:t>
      </w:r>
      <w:hyperlink r:id="rId4" w:history="1">
        <w:r w:rsidRPr="000C295E">
          <w:rPr>
            <w:rStyle w:val="Hyperlink"/>
          </w:rPr>
          <w:t>https://www.rfa.org/english/news/china/drone-dji-ban-01182024113315.html</w:t>
        </w:r>
      </w:hyperlink>
      <w:r>
        <w:t xml:space="preserve"> </w:t>
      </w:r>
    </w:p>
  </w:footnote>
  <w:footnote w:id="5">
    <w:p w14:paraId="6E3D875A" w14:textId="77777777" w:rsidR="00B80F3A" w:rsidRPr="00962996" w:rsidRDefault="00B80F3A" w:rsidP="00B80F3A">
      <w:pPr>
        <w:pStyle w:val="FootnoteText"/>
      </w:pPr>
      <w:r>
        <w:rPr>
          <w:rStyle w:val="FootnoteReference"/>
        </w:rPr>
        <w:footnoteRef/>
      </w:r>
      <w:r>
        <w:t xml:space="preserve"> </w:t>
      </w:r>
      <w:r w:rsidRPr="00962996">
        <w:t xml:space="preserve">Simpson, J. (2024, January 2). ASML halts hi-tech chip-making exports to China reportedly after US request. </w:t>
      </w:r>
      <w:r w:rsidRPr="00962996">
        <w:rPr>
          <w:i/>
          <w:iCs/>
        </w:rPr>
        <w:t>The Guardian</w:t>
      </w:r>
      <w:r w:rsidRPr="00962996">
        <w:t xml:space="preserve">. Retrieved February 6, 2024, from </w:t>
      </w:r>
      <w:hyperlink r:id="rId5" w:history="1">
        <w:r w:rsidRPr="000C295E">
          <w:rPr>
            <w:rStyle w:val="Hyperlink"/>
          </w:rPr>
          <w:t>https://www.theguardian.com/technology/2024/jan/02/asml-halts-hi-tech-chip-making-exports-to-china-reportedly-after-us-request</w:t>
        </w:r>
      </w:hyperlink>
      <w:r>
        <w:t xml:space="preserve"> </w:t>
      </w:r>
    </w:p>
  </w:footnote>
  <w:footnote w:id="6">
    <w:p w14:paraId="497E7C35" w14:textId="77777777" w:rsidR="00B80F3A" w:rsidRPr="00A620AB" w:rsidRDefault="00B80F3A" w:rsidP="00B80F3A">
      <w:pPr>
        <w:pStyle w:val="FootnoteText"/>
      </w:pPr>
      <w:r>
        <w:rPr>
          <w:rStyle w:val="FootnoteReference"/>
        </w:rPr>
        <w:footnoteRef/>
      </w:r>
      <w:r>
        <w:t xml:space="preserve"> </w:t>
      </w:r>
      <w:r w:rsidRPr="00A620AB">
        <w:t xml:space="preserve">Wang, J. (2024, January 3). China’s Balloons Are Back. This Time They Are Over Taiwan. </w:t>
      </w:r>
      <w:r w:rsidRPr="00A620AB">
        <w:rPr>
          <w:i/>
          <w:iCs/>
        </w:rPr>
        <w:t>WSJ</w:t>
      </w:r>
      <w:r w:rsidRPr="00A620AB">
        <w:t xml:space="preserve">. Retrieved February 6, 2024, from </w:t>
      </w:r>
      <w:hyperlink r:id="rId6" w:history="1">
        <w:r w:rsidRPr="000C295E">
          <w:rPr>
            <w:rStyle w:val="Hyperlink"/>
          </w:rPr>
          <w:t>https://www.wsj.com/world/china/chinas-balloons-are-back-this-time-they-are-over-taiwan-d5fbf0f4</w:t>
        </w:r>
      </w:hyperlink>
      <w:r>
        <w:t xml:space="preserve"> </w:t>
      </w:r>
    </w:p>
  </w:footnote>
  <w:footnote w:id="7">
    <w:p w14:paraId="146FE87B" w14:textId="77777777" w:rsidR="00B80F3A" w:rsidRPr="00D63C3A" w:rsidRDefault="00B80F3A" w:rsidP="00B80F3A">
      <w:pPr>
        <w:pStyle w:val="FootnoteText"/>
      </w:pPr>
      <w:r>
        <w:rPr>
          <w:rStyle w:val="FootnoteReference"/>
        </w:rPr>
        <w:footnoteRef/>
      </w:r>
      <w:r>
        <w:t xml:space="preserve"> </w:t>
      </w:r>
      <w:r w:rsidRPr="00D63C3A">
        <w:t xml:space="preserve">Davidson, H. (2024, January 9). Chinese satellite launch triggers emergency alert across Taiwan. </w:t>
      </w:r>
      <w:r w:rsidRPr="00D63C3A">
        <w:rPr>
          <w:i/>
          <w:iCs/>
        </w:rPr>
        <w:t>The Guardian</w:t>
      </w:r>
      <w:r w:rsidRPr="00D63C3A">
        <w:t xml:space="preserve">. Retrieved February 6, 2024, from </w:t>
      </w:r>
      <w:hyperlink r:id="rId7" w:history="1">
        <w:r w:rsidRPr="000C295E">
          <w:rPr>
            <w:rStyle w:val="Hyperlink"/>
          </w:rPr>
          <w:t>https://www.theguardian.com/world/2024/jan/09/taiwan-chinese-satellite-launch-emergency-alert</w:t>
        </w:r>
      </w:hyperlink>
      <w:r>
        <w:t xml:space="preserve"> </w:t>
      </w:r>
    </w:p>
  </w:footnote>
  <w:footnote w:id="8">
    <w:p w14:paraId="24366764" w14:textId="77777777" w:rsidR="00B80F3A" w:rsidRPr="00BD76B8" w:rsidRDefault="00B80F3A" w:rsidP="00B80F3A">
      <w:pPr>
        <w:pStyle w:val="FootnoteText"/>
      </w:pPr>
      <w:r>
        <w:rPr>
          <w:rStyle w:val="FootnoteReference"/>
        </w:rPr>
        <w:footnoteRef/>
      </w:r>
      <w:r>
        <w:t xml:space="preserve"> </w:t>
      </w:r>
      <w:r w:rsidRPr="00BD76B8">
        <w:t xml:space="preserve">Huang, C. M., &amp; Chi, C. L. (2024, January 17). After Taiwan election, Beijing vows to step up influence ops. </w:t>
      </w:r>
      <w:r w:rsidRPr="00BD76B8">
        <w:rPr>
          <w:i/>
          <w:iCs/>
        </w:rPr>
        <w:t>Radio Free Asia</w:t>
      </w:r>
      <w:r w:rsidRPr="00BD76B8">
        <w:t xml:space="preserve">. Retrieved February 6, 2024, from </w:t>
      </w:r>
      <w:hyperlink r:id="rId8" w:history="1">
        <w:r w:rsidRPr="000C295E">
          <w:rPr>
            <w:rStyle w:val="Hyperlink"/>
          </w:rPr>
          <w:t>https://www.rfa.org/english/news/china/china-taiwan-propaganda-01172024133325.html</w:t>
        </w:r>
      </w:hyperlink>
      <w:r>
        <w:t xml:space="preserve"> </w:t>
      </w:r>
    </w:p>
  </w:footnote>
  <w:footnote w:id="9">
    <w:p w14:paraId="56291D5A" w14:textId="77777777" w:rsidR="00B80F3A" w:rsidRPr="00BF3F2A" w:rsidRDefault="00B80F3A" w:rsidP="00B80F3A">
      <w:pPr>
        <w:pStyle w:val="FootnoteText"/>
      </w:pPr>
      <w:r>
        <w:rPr>
          <w:rStyle w:val="FootnoteReference"/>
        </w:rPr>
        <w:footnoteRef/>
      </w:r>
      <w:r>
        <w:t xml:space="preserve"> </w:t>
      </w:r>
      <w:r w:rsidRPr="00BF3F2A">
        <w:t xml:space="preserve">RFA Staff. (2024, January 30). Philippines, Vietnam set to boost cooperation in South China Sea. </w:t>
      </w:r>
      <w:r w:rsidRPr="00BF3F2A">
        <w:rPr>
          <w:i/>
          <w:iCs/>
        </w:rPr>
        <w:t>Radio Free Asia</w:t>
      </w:r>
      <w:r w:rsidRPr="00BF3F2A">
        <w:t xml:space="preserve">. Retrieved February 6, 2024, from </w:t>
      </w:r>
      <w:hyperlink r:id="rId9" w:history="1">
        <w:r w:rsidRPr="000C295E">
          <w:rPr>
            <w:rStyle w:val="Hyperlink"/>
          </w:rPr>
          <w:t>https://www.rfa.org/english/news/southchinasea/philippines-vietnam-scs-01302024033301.html</w:t>
        </w:r>
      </w:hyperlink>
      <w:r>
        <w:t xml:space="preserve"> </w:t>
      </w:r>
    </w:p>
  </w:footnote>
  <w:footnote w:id="10">
    <w:p w14:paraId="0257DE1D" w14:textId="77777777" w:rsidR="00B80F3A" w:rsidRPr="000E7C67" w:rsidRDefault="00B80F3A" w:rsidP="00B80F3A">
      <w:pPr>
        <w:pStyle w:val="FootnoteText"/>
      </w:pPr>
      <w:r>
        <w:rPr>
          <w:rStyle w:val="FootnoteReference"/>
        </w:rPr>
        <w:footnoteRef/>
      </w:r>
      <w:r>
        <w:t xml:space="preserve"> </w:t>
      </w:r>
      <w:r w:rsidRPr="000E7C67">
        <w:t xml:space="preserve">Ting, G. (2024, January 4). China starts detaining petitioners ahead of regional congresses. </w:t>
      </w:r>
      <w:r w:rsidRPr="000E7C67">
        <w:rPr>
          <w:i/>
          <w:iCs/>
        </w:rPr>
        <w:t>Radio Free Asia</w:t>
      </w:r>
      <w:r w:rsidRPr="000E7C67">
        <w:t xml:space="preserve">. Retrieved February 6, 2024, from </w:t>
      </w:r>
      <w:hyperlink r:id="rId10" w:history="1">
        <w:r w:rsidRPr="000C295E">
          <w:rPr>
            <w:rStyle w:val="Hyperlink"/>
          </w:rPr>
          <w:t>https://www.rfa.org/english/news/china/petitioner-detentions-01042024104020.html</w:t>
        </w:r>
      </w:hyperlink>
      <w:r>
        <w:t xml:space="preserve"> </w:t>
      </w:r>
    </w:p>
  </w:footnote>
  <w:footnote w:id="11">
    <w:p w14:paraId="5C64F695" w14:textId="40714C96" w:rsidR="00110080" w:rsidRPr="00110080" w:rsidRDefault="00110080">
      <w:pPr>
        <w:pStyle w:val="FootnoteText"/>
      </w:pPr>
      <w:r>
        <w:rPr>
          <w:rStyle w:val="FootnoteReference"/>
        </w:rPr>
        <w:footnoteRef/>
      </w:r>
      <w:r>
        <w:t xml:space="preserve"> </w:t>
      </w:r>
      <w:r w:rsidRPr="00110080">
        <w:t xml:space="preserve">Davidson, H. (2024, January 17). China population decline accelerates as birthrate hits record low. </w:t>
      </w:r>
      <w:r w:rsidRPr="00110080">
        <w:rPr>
          <w:i/>
          <w:iCs/>
        </w:rPr>
        <w:t>The Guardian</w:t>
      </w:r>
      <w:r w:rsidRPr="00110080">
        <w:t xml:space="preserve">. </w:t>
      </w:r>
      <w:hyperlink r:id="rId11" w:history="1">
        <w:r w:rsidRPr="000C295E">
          <w:rPr>
            <w:rStyle w:val="Hyperlink"/>
          </w:rPr>
          <w:t>https://www.theguardian.com/world/2024/jan/17/china-population-decline-accelerates-as-birthrate-hits-record-low</w:t>
        </w:r>
      </w:hyperlink>
      <w:r>
        <w:t xml:space="preserve"> </w:t>
      </w:r>
    </w:p>
  </w:footnote>
  <w:footnote w:id="12">
    <w:p w14:paraId="5C0D62D6" w14:textId="7DEF3497" w:rsidR="003C2432" w:rsidRPr="003C2432" w:rsidRDefault="003C2432">
      <w:pPr>
        <w:pStyle w:val="FootnoteText"/>
      </w:pPr>
      <w:r>
        <w:rPr>
          <w:rStyle w:val="FootnoteReference"/>
        </w:rPr>
        <w:footnoteRef/>
      </w:r>
      <w:r>
        <w:t xml:space="preserve"> </w:t>
      </w:r>
      <w:r w:rsidRPr="003C2432">
        <w:t xml:space="preserve">Yifan Xie, S. Y., &amp; Douglas, J. (2024, January 19). China Has a New Youth Jobless Rate. Some Economists Are Ignoring It. </w:t>
      </w:r>
      <w:r w:rsidRPr="003C2432">
        <w:rPr>
          <w:i/>
          <w:iCs/>
        </w:rPr>
        <w:t>Wall Street Journal</w:t>
      </w:r>
      <w:r w:rsidRPr="003C2432">
        <w:t xml:space="preserve">. Retrieved February 7, 2024, from </w:t>
      </w:r>
      <w:hyperlink r:id="rId12" w:history="1">
        <w:r w:rsidRPr="000C295E">
          <w:rPr>
            <w:rStyle w:val="Hyperlink"/>
          </w:rPr>
          <w:t>https://www.wsj.com/world/china/china-has-a-new-youth-jobless-rate-some-economists-are-ignoring-it-dc2827e5?mod=china_more_article_pos15</w:t>
        </w:r>
      </w:hyperlink>
      <w:r>
        <w:t xml:space="preserve"> </w:t>
      </w:r>
    </w:p>
  </w:footnote>
  <w:footnote w:id="13">
    <w:p w14:paraId="7AE4FB21" w14:textId="77777777" w:rsidR="00375292" w:rsidRPr="009F71D7" w:rsidRDefault="00375292" w:rsidP="00375292">
      <w:pPr>
        <w:pStyle w:val="FootnoteText"/>
      </w:pPr>
      <w:r>
        <w:rPr>
          <w:rStyle w:val="FootnoteReference"/>
        </w:rPr>
        <w:footnoteRef/>
      </w:r>
      <w:r>
        <w:t xml:space="preserve"> </w:t>
      </w:r>
      <w:r w:rsidRPr="009F71D7">
        <w:t xml:space="preserve">Ting, G. (2024, January 18). China’s ruling party takes direct control of country’s universities. </w:t>
      </w:r>
      <w:r w:rsidRPr="009F71D7">
        <w:rPr>
          <w:i/>
          <w:iCs/>
        </w:rPr>
        <w:t>Radio Free Asia</w:t>
      </w:r>
      <w:r w:rsidRPr="009F71D7">
        <w:t xml:space="preserve">. Retrieved February 6, 2024, from </w:t>
      </w:r>
      <w:hyperlink r:id="rId13" w:history="1">
        <w:r w:rsidRPr="000C295E">
          <w:rPr>
            <w:rStyle w:val="Hyperlink"/>
          </w:rPr>
          <w:t>https://www.rfa.org/english/news/china/china-universities-01182024160231.html</w:t>
        </w:r>
      </w:hyperlink>
      <w:r>
        <w:t xml:space="preserve"> </w:t>
      </w:r>
    </w:p>
  </w:footnote>
  <w:footnote w:id="14">
    <w:p w14:paraId="2E0604E2" w14:textId="35B90FBF" w:rsidR="00412061" w:rsidRPr="00412061" w:rsidRDefault="00412061">
      <w:pPr>
        <w:pStyle w:val="FootnoteText"/>
      </w:pPr>
      <w:r>
        <w:rPr>
          <w:rStyle w:val="FootnoteReference"/>
        </w:rPr>
        <w:footnoteRef/>
      </w:r>
      <w:r>
        <w:t xml:space="preserve"> </w:t>
      </w:r>
      <w:r w:rsidRPr="00412061">
        <w:t xml:space="preserve">P. Strobel, W. (2024, January 17). Chinese Lab Mapped Deadly Coronavirus Two Weeks Before Beijing Told the World, Documents Show. </w:t>
      </w:r>
      <w:r w:rsidRPr="00412061">
        <w:rPr>
          <w:i/>
          <w:iCs/>
        </w:rPr>
        <w:t>WSJ</w:t>
      </w:r>
      <w:r w:rsidRPr="00412061">
        <w:t xml:space="preserve">. Retrieved February 6, 2024, from </w:t>
      </w:r>
      <w:hyperlink r:id="rId14" w:history="1">
        <w:r w:rsidRPr="000C295E">
          <w:rPr>
            <w:rStyle w:val="Hyperlink"/>
          </w:rPr>
          <w:t>https://www.wsj.com/world/china/chinese-lab-mapped-deadly-coronavirus-two-weeks-before-beijing-told-the-world-documents-show-9bca8865</w:t>
        </w:r>
      </w:hyperlink>
      <w:r>
        <w:t xml:space="preserve"> </w:t>
      </w:r>
    </w:p>
  </w:footnote>
  <w:footnote w:id="15">
    <w:p w14:paraId="1D45FCC5" w14:textId="7221FCB6" w:rsidR="003C2432" w:rsidRPr="003C2432" w:rsidRDefault="003C2432">
      <w:pPr>
        <w:pStyle w:val="FootnoteText"/>
      </w:pPr>
      <w:r>
        <w:rPr>
          <w:rStyle w:val="FootnoteReference"/>
        </w:rPr>
        <w:footnoteRef/>
      </w:r>
      <w:r>
        <w:t xml:space="preserve"> </w:t>
      </w:r>
      <w:r w:rsidRPr="003C2432">
        <w:t xml:space="preserve">Hawkins, A. (2024, January 24). China’s human rights record criticised at UN as it faces rare scrutiny of policies. </w:t>
      </w:r>
      <w:r w:rsidRPr="003C2432">
        <w:rPr>
          <w:i/>
          <w:iCs/>
        </w:rPr>
        <w:t>The Guardian</w:t>
      </w:r>
      <w:r w:rsidRPr="003C2432">
        <w:t xml:space="preserve">. Retrieved February 6, 2024, from </w:t>
      </w:r>
      <w:hyperlink r:id="rId15" w:history="1">
        <w:r w:rsidRPr="000C295E">
          <w:rPr>
            <w:rStyle w:val="Hyperlink"/>
          </w:rPr>
          <w:t>https://www.theguardian.com/world/2024/jan/23/china-human-rights-record-criticised-un-faces-rare-scrutiny-of-policies</w:t>
        </w:r>
      </w:hyperlink>
      <w:r>
        <w:t xml:space="preserve"> </w:t>
      </w:r>
    </w:p>
  </w:footnote>
  <w:footnote w:id="16">
    <w:p w14:paraId="73C7A8CD" w14:textId="1B94E23D" w:rsidR="00313240" w:rsidRPr="00313240" w:rsidRDefault="00313240">
      <w:pPr>
        <w:pStyle w:val="FootnoteText"/>
      </w:pPr>
      <w:r>
        <w:rPr>
          <w:rStyle w:val="FootnoteReference"/>
        </w:rPr>
        <w:footnoteRef/>
      </w:r>
      <w:r>
        <w:t xml:space="preserve"> </w:t>
      </w:r>
      <w:r w:rsidRPr="00313240">
        <w:t xml:space="preserve">Xiaohua, X. (2024, January 30). Chinese activists transiting at Taipei airport say they’re seeking asylum. </w:t>
      </w:r>
      <w:r w:rsidRPr="00313240">
        <w:rPr>
          <w:i/>
          <w:iCs/>
        </w:rPr>
        <w:t>Radio Free Asia</w:t>
      </w:r>
      <w:r w:rsidRPr="00313240">
        <w:t xml:space="preserve">. Retrieved February 6, 2024, from </w:t>
      </w:r>
      <w:hyperlink r:id="rId16" w:history="1">
        <w:r w:rsidRPr="000C295E">
          <w:rPr>
            <w:rStyle w:val="Hyperlink"/>
          </w:rPr>
          <w:t>https://www.rfa.org/english/news/china/taipei-airport-asylum-01302024184611.html</w:t>
        </w:r>
      </w:hyperlink>
      <w:r>
        <w:t xml:space="preserve"> </w:t>
      </w:r>
    </w:p>
  </w:footnote>
  <w:footnote w:id="17">
    <w:p w14:paraId="5525772F" w14:textId="4287EFF4" w:rsidR="005C5540" w:rsidRPr="009C3576" w:rsidRDefault="005C5540">
      <w:pPr>
        <w:pStyle w:val="FootnoteText"/>
      </w:pPr>
      <w:r>
        <w:rPr>
          <w:rStyle w:val="FootnoteReference"/>
        </w:rPr>
        <w:footnoteRef/>
      </w:r>
      <w:r>
        <w:t xml:space="preserve"> </w:t>
      </w:r>
      <w:r w:rsidR="009C3576" w:rsidRPr="009C3576">
        <w:t xml:space="preserve">Whong, E. (2024, January 19). China is the world’s worst jailer of journalists, CPJ says. </w:t>
      </w:r>
      <w:r w:rsidR="009C3576" w:rsidRPr="009C3576">
        <w:rPr>
          <w:i/>
          <w:iCs/>
        </w:rPr>
        <w:t>Radio Free Asia</w:t>
      </w:r>
      <w:r w:rsidR="009C3576" w:rsidRPr="009C3576">
        <w:t xml:space="preserve">. Retrieved February 6, 2024, from </w:t>
      </w:r>
      <w:hyperlink r:id="rId17" w:history="1">
        <w:r w:rsidR="009C3576" w:rsidRPr="000C295E">
          <w:rPr>
            <w:rStyle w:val="Hyperlink"/>
          </w:rPr>
          <w:t>https://www.rfa.org/english/news/uyghur/journalists-01192024171213.html</w:t>
        </w:r>
      </w:hyperlink>
      <w:r w:rsidR="009C3576">
        <w:t xml:space="preserve"> </w:t>
      </w:r>
    </w:p>
  </w:footnote>
  <w:footnote w:id="18">
    <w:p w14:paraId="0A793232" w14:textId="4D5F0A91" w:rsidR="00314B2E" w:rsidRPr="00314B2E" w:rsidRDefault="00314B2E">
      <w:pPr>
        <w:pStyle w:val="FootnoteText"/>
      </w:pPr>
      <w:r>
        <w:rPr>
          <w:rStyle w:val="FootnoteReference"/>
        </w:rPr>
        <w:footnoteRef/>
      </w:r>
      <w:r>
        <w:t xml:space="preserve"> </w:t>
      </w:r>
      <w:r w:rsidRPr="00314B2E">
        <w:t xml:space="preserve">Cheng, S. (2024, January 30). Hong Kong Expands Its National Security Crackdown. </w:t>
      </w:r>
      <w:r w:rsidRPr="00314B2E">
        <w:rPr>
          <w:i/>
          <w:iCs/>
        </w:rPr>
        <w:t>Wall Street Journal</w:t>
      </w:r>
      <w:r w:rsidRPr="00314B2E">
        <w:t xml:space="preserve">. Retrieved February 6, 2024, from </w:t>
      </w:r>
      <w:hyperlink r:id="rId18" w:history="1">
        <w:r w:rsidRPr="000C295E">
          <w:rPr>
            <w:rStyle w:val="Hyperlink"/>
          </w:rPr>
          <w:t>https://www.wsj.com/world/china/hong-kong-expands-its-national-security-crackdown-9bb37eb7?mod=china_more_article_pos1</w:t>
        </w:r>
      </w:hyperlink>
      <w:r>
        <w:t xml:space="preserve"> </w:t>
      </w:r>
    </w:p>
  </w:footnote>
  <w:footnote w:id="19">
    <w:p w14:paraId="17285BB4" w14:textId="3CBD4842" w:rsidR="00F3139D" w:rsidRPr="00F3139D" w:rsidRDefault="00F3139D">
      <w:pPr>
        <w:pStyle w:val="FootnoteText"/>
      </w:pPr>
      <w:r>
        <w:rPr>
          <w:rStyle w:val="FootnoteReference"/>
        </w:rPr>
        <w:footnoteRef/>
      </w:r>
      <w:r>
        <w:t xml:space="preserve"> </w:t>
      </w:r>
      <w:r w:rsidRPr="00F3139D">
        <w:t xml:space="preserve">Lee, G., Yam, A., Zifei, C., &amp; Loi, A. (2024, January 30). Hong Kong introduces security law targeting “foreign forces” in city. </w:t>
      </w:r>
      <w:r w:rsidRPr="00F3139D">
        <w:rPr>
          <w:i/>
          <w:iCs/>
        </w:rPr>
        <w:t>Radio Free Asia</w:t>
      </w:r>
      <w:r w:rsidRPr="00F3139D">
        <w:t xml:space="preserve">. Retrieved February 6, 2024, from </w:t>
      </w:r>
      <w:hyperlink r:id="rId19" w:history="1">
        <w:r w:rsidRPr="000C295E">
          <w:rPr>
            <w:rStyle w:val="Hyperlink"/>
          </w:rPr>
          <w:t>https://www.rfa.org/english/news/china/hongkong-article23-01302024194009.html</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752100"/>
    <w:multiLevelType w:val="hybridMultilevel"/>
    <w:tmpl w:val="4F8037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862984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A1"/>
    <w:rsid w:val="000E7C67"/>
    <w:rsid w:val="00110080"/>
    <w:rsid w:val="00193F8B"/>
    <w:rsid w:val="00263F31"/>
    <w:rsid w:val="00313240"/>
    <w:rsid w:val="00314B2E"/>
    <w:rsid w:val="00326677"/>
    <w:rsid w:val="00375242"/>
    <w:rsid w:val="00375292"/>
    <w:rsid w:val="00384901"/>
    <w:rsid w:val="003C2432"/>
    <w:rsid w:val="00412061"/>
    <w:rsid w:val="00445F15"/>
    <w:rsid w:val="00514EA1"/>
    <w:rsid w:val="005404E5"/>
    <w:rsid w:val="005A60E5"/>
    <w:rsid w:val="005C5540"/>
    <w:rsid w:val="005E66CF"/>
    <w:rsid w:val="006B7440"/>
    <w:rsid w:val="00796C22"/>
    <w:rsid w:val="00842741"/>
    <w:rsid w:val="00855D33"/>
    <w:rsid w:val="00860A29"/>
    <w:rsid w:val="008D6DB4"/>
    <w:rsid w:val="008E459C"/>
    <w:rsid w:val="009114FC"/>
    <w:rsid w:val="00925C95"/>
    <w:rsid w:val="00962996"/>
    <w:rsid w:val="009877B8"/>
    <w:rsid w:val="009C3576"/>
    <w:rsid w:val="009F71D7"/>
    <w:rsid w:val="00A13419"/>
    <w:rsid w:val="00A620AB"/>
    <w:rsid w:val="00A670FC"/>
    <w:rsid w:val="00B6765F"/>
    <w:rsid w:val="00B80F3A"/>
    <w:rsid w:val="00B96023"/>
    <w:rsid w:val="00BD76B8"/>
    <w:rsid w:val="00BF3F2A"/>
    <w:rsid w:val="00CA789F"/>
    <w:rsid w:val="00D63C3A"/>
    <w:rsid w:val="00D673EB"/>
    <w:rsid w:val="00DA255A"/>
    <w:rsid w:val="00DA5AF1"/>
    <w:rsid w:val="00EB5DA2"/>
    <w:rsid w:val="00F3139D"/>
    <w:rsid w:val="00F70018"/>
    <w:rsid w:val="00F73C69"/>
    <w:rsid w:val="00FC0F9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C83A4"/>
  <w15:chartTrackingRefBased/>
  <w15:docId w15:val="{479C4882-2062-49C4-B33A-6299DCFB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N"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6C22"/>
    <w:pPr>
      <w:ind w:left="720"/>
      <w:contextualSpacing/>
    </w:pPr>
  </w:style>
  <w:style w:type="paragraph" w:styleId="FootnoteText">
    <w:name w:val="footnote text"/>
    <w:basedOn w:val="Normal"/>
    <w:link w:val="FootnoteTextChar"/>
    <w:uiPriority w:val="99"/>
    <w:semiHidden/>
    <w:unhideWhenUsed/>
    <w:rsid w:val="001100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0080"/>
    <w:rPr>
      <w:sz w:val="20"/>
      <w:szCs w:val="20"/>
    </w:rPr>
  </w:style>
  <w:style w:type="character" w:styleId="FootnoteReference">
    <w:name w:val="footnote reference"/>
    <w:basedOn w:val="DefaultParagraphFont"/>
    <w:uiPriority w:val="99"/>
    <w:semiHidden/>
    <w:unhideWhenUsed/>
    <w:rsid w:val="00110080"/>
    <w:rPr>
      <w:vertAlign w:val="superscript"/>
    </w:rPr>
  </w:style>
  <w:style w:type="paragraph" w:styleId="NormalWeb">
    <w:name w:val="Normal (Web)"/>
    <w:basedOn w:val="Normal"/>
    <w:uiPriority w:val="99"/>
    <w:semiHidden/>
    <w:unhideWhenUsed/>
    <w:rsid w:val="00110080"/>
    <w:rPr>
      <w:rFonts w:ascii="Times New Roman" w:hAnsi="Times New Roman" w:cs="Times New Roman"/>
      <w:sz w:val="24"/>
      <w:szCs w:val="24"/>
    </w:rPr>
  </w:style>
  <w:style w:type="character" w:styleId="Hyperlink">
    <w:name w:val="Hyperlink"/>
    <w:basedOn w:val="DefaultParagraphFont"/>
    <w:uiPriority w:val="99"/>
    <w:unhideWhenUsed/>
    <w:rsid w:val="00110080"/>
    <w:rPr>
      <w:color w:val="0563C1" w:themeColor="hyperlink"/>
      <w:u w:val="single"/>
    </w:rPr>
  </w:style>
  <w:style w:type="character" w:styleId="UnresolvedMention">
    <w:name w:val="Unresolved Mention"/>
    <w:basedOn w:val="DefaultParagraphFont"/>
    <w:uiPriority w:val="99"/>
    <w:semiHidden/>
    <w:unhideWhenUsed/>
    <w:rsid w:val="0011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11872">
      <w:bodyDiv w:val="1"/>
      <w:marLeft w:val="0"/>
      <w:marRight w:val="0"/>
      <w:marTop w:val="0"/>
      <w:marBottom w:val="0"/>
      <w:divBdr>
        <w:top w:val="none" w:sz="0" w:space="0" w:color="auto"/>
        <w:left w:val="none" w:sz="0" w:space="0" w:color="auto"/>
        <w:bottom w:val="none" w:sz="0" w:space="0" w:color="auto"/>
        <w:right w:val="none" w:sz="0" w:space="0" w:color="auto"/>
      </w:divBdr>
      <w:divsChild>
        <w:div w:id="1118766447">
          <w:marLeft w:val="-720"/>
          <w:marRight w:val="0"/>
          <w:marTop w:val="0"/>
          <w:marBottom w:val="0"/>
          <w:divBdr>
            <w:top w:val="none" w:sz="0" w:space="0" w:color="auto"/>
            <w:left w:val="none" w:sz="0" w:space="0" w:color="auto"/>
            <w:bottom w:val="none" w:sz="0" w:space="0" w:color="auto"/>
            <w:right w:val="none" w:sz="0" w:space="0" w:color="auto"/>
          </w:divBdr>
        </w:div>
      </w:divsChild>
    </w:div>
    <w:div w:id="137890426">
      <w:bodyDiv w:val="1"/>
      <w:marLeft w:val="0"/>
      <w:marRight w:val="0"/>
      <w:marTop w:val="0"/>
      <w:marBottom w:val="0"/>
      <w:divBdr>
        <w:top w:val="none" w:sz="0" w:space="0" w:color="auto"/>
        <w:left w:val="none" w:sz="0" w:space="0" w:color="auto"/>
        <w:bottom w:val="none" w:sz="0" w:space="0" w:color="auto"/>
        <w:right w:val="none" w:sz="0" w:space="0" w:color="auto"/>
      </w:divBdr>
      <w:divsChild>
        <w:div w:id="520700332">
          <w:marLeft w:val="-720"/>
          <w:marRight w:val="0"/>
          <w:marTop w:val="0"/>
          <w:marBottom w:val="0"/>
          <w:divBdr>
            <w:top w:val="none" w:sz="0" w:space="0" w:color="auto"/>
            <w:left w:val="none" w:sz="0" w:space="0" w:color="auto"/>
            <w:bottom w:val="none" w:sz="0" w:space="0" w:color="auto"/>
            <w:right w:val="none" w:sz="0" w:space="0" w:color="auto"/>
          </w:divBdr>
        </w:div>
      </w:divsChild>
    </w:div>
    <w:div w:id="168644936">
      <w:bodyDiv w:val="1"/>
      <w:marLeft w:val="0"/>
      <w:marRight w:val="0"/>
      <w:marTop w:val="0"/>
      <w:marBottom w:val="0"/>
      <w:divBdr>
        <w:top w:val="none" w:sz="0" w:space="0" w:color="auto"/>
        <w:left w:val="none" w:sz="0" w:space="0" w:color="auto"/>
        <w:bottom w:val="none" w:sz="0" w:space="0" w:color="auto"/>
        <w:right w:val="none" w:sz="0" w:space="0" w:color="auto"/>
      </w:divBdr>
      <w:divsChild>
        <w:div w:id="2094817817">
          <w:marLeft w:val="-720"/>
          <w:marRight w:val="0"/>
          <w:marTop w:val="0"/>
          <w:marBottom w:val="0"/>
          <w:divBdr>
            <w:top w:val="none" w:sz="0" w:space="0" w:color="auto"/>
            <w:left w:val="none" w:sz="0" w:space="0" w:color="auto"/>
            <w:bottom w:val="none" w:sz="0" w:space="0" w:color="auto"/>
            <w:right w:val="none" w:sz="0" w:space="0" w:color="auto"/>
          </w:divBdr>
        </w:div>
      </w:divsChild>
    </w:div>
    <w:div w:id="174853633">
      <w:bodyDiv w:val="1"/>
      <w:marLeft w:val="0"/>
      <w:marRight w:val="0"/>
      <w:marTop w:val="0"/>
      <w:marBottom w:val="0"/>
      <w:divBdr>
        <w:top w:val="none" w:sz="0" w:space="0" w:color="auto"/>
        <w:left w:val="none" w:sz="0" w:space="0" w:color="auto"/>
        <w:bottom w:val="none" w:sz="0" w:space="0" w:color="auto"/>
        <w:right w:val="none" w:sz="0" w:space="0" w:color="auto"/>
      </w:divBdr>
      <w:divsChild>
        <w:div w:id="1800799489">
          <w:marLeft w:val="-720"/>
          <w:marRight w:val="0"/>
          <w:marTop w:val="0"/>
          <w:marBottom w:val="0"/>
          <w:divBdr>
            <w:top w:val="none" w:sz="0" w:space="0" w:color="auto"/>
            <w:left w:val="none" w:sz="0" w:space="0" w:color="auto"/>
            <w:bottom w:val="none" w:sz="0" w:space="0" w:color="auto"/>
            <w:right w:val="none" w:sz="0" w:space="0" w:color="auto"/>
          </w:divBdr>
        </w:div>
      </w:divsChild>
    </w:div>
    <w:div w:id="276450013">
      <w:bodyDiv w:val="1"/>
      <w:marLeft w:val="0"/>
      <w:marRight w:val="0"/>
      <w:marTop w:val="0"/>
      <w:marBottom w:val="0"/>
      <w:divBdr>
        <w:top w:val="none" w:sz="0" w:space="0" w:color="auto"/>
        <w:left w:val="none" w:sz="0" w:space="0" w:color="auto"/>
        <w:bottom w:val="none" w:sz="0" w:space="0" w:color="auto"/>
        <w:right w:val="none" w:sz="0" w:space="0" w:color="auto"/>
      </w:divBdr>
    </w:div>
    <w:div w:id="457602160">
      <w:bodyDiv w:val="1"/>
      <w:marLeft w:val="0"/>
      <w:marRight w:val="0"/>
      <w:marTop w:val="0"/>
      <w:marBottom w:val="0"/>
      <w:divBdr>
        <w:top w:val="none" w:sz="0" w:space="0" w:color="auto"/>
        <w:left w:val="none" w:sz="0" w:space="0" w:color="auto"/>
        <w:bottom w:val="none" w:sz="0" w:space="0" w:color="auto"/>
        <w:right w:val="none" w:sz="0" w:space="0" w:color="auto"/>
      </w:divBdr>
      <w:divsChild>
        <w:div w:id="1059476550">
          <w:marLeft w:val="-720"/>
          <w:marRight w:val="0"/>
          <w:marTop w:val="0"/>
          <w:marBottom w:val="0"/>
          <w:divBdr>
            <w:top w:val="none" w:sz="0" w:space="0" w:color="auto"/>
            <w:left w:val="none" w:sz="0" w:space="0" w:color="auto"/>
            <w:bottom w:val="none" w:sz="0" w:space="0" w:color="auto"/>
            <w:right w:val="none" w:sz="0" w:space="0" w:color="auto"/>
          </w:divBdr>
        </w:div>
      </w:divsChild>
    </w:div>
    <w:div w:id="460802668">
      <w:bodyDiv w:val="1"/>
      <w:marLeft w:val="0"/>
      <w:marRight w:val="0"/>
      <w:marTop w:val="0"/>
      <w:marBottom w:val="0"/>
      <w:divBdr>
        <w:top w:val="none" w:sz="0" w:space="0" w:color="auto"/>
        <w:left w:val="none" w:sz="0" w:space="0" w:color="auto"/>
        <w:bottom w:val="none" w:sz="0" w:space="0" w:color="auto"/>
        <w:right w:val="none" w:sz="0" w:space="0" w:color="auto"/>
      </w:divBdr>
      <w:divsChild>
        <w:div w:id="783579929">
          <w:marLeft w:val="-720"/>
          <w:marRight w:val="0"/>
          <w:marTop w:val="0"/>
          <w:marBottom w:val="0"/>
          <w:divBdr>
            <w:top w:val="none" w:sz="0" w:space="0" w:color="auto"/>
            <w:left w:val="none" w:sz="0" w:space="0" w:color="auto"/>
            <w:bottom w:val="none" w:sz="0" w:space="0" w:color="auto"/>
            <w:right w:val="none" w:sz="0" w:space="0" w:color="auto"/>
          </w:divBdr>
        </w:div>
      </w:divsChild>
    </w:div>
    <w:div w:id="514998035">
      <w:bodyDiv w:val="1"/>
      <w:marLeft w:val="0"/>
      <w:marRight w:val="0"/>
      <w:marTop w:val="0"/>
      <w:marBottom w:val="0"/>
      <w:divBdr>
        <w:top w:val="none" w:sz="0" w:space="0" w:color="auto"/>
        <w:left w:val="none" w:sz="0" w:space="0" w:color="auto"/>
        <w:bottom w:val="none" w:sz="0" w:space="0" w:color="auto"/>
        <w:right w:val="none" w:sz="0" w:space="0" w:color="auto"/>
      </w:divBdr>
      <w:divsChild>
        <w:div w:id="1071729176">
          <w:marLeft w:val="-720"/>
          <w:marRight w:val="0"/>
          <w:marTop w:val="0"/>
          <w:marBottom w:val="0"/>
          <w:divBdr>
            <w:top w:val="none" w:sz="0" w:space="0" w:color="auto"/>
            <w:left w:val="none" w:sz="0" w:space="0" w:color="auto"/>
            <w:bottom w:val="none" w:sz="0" w:space="0" w:color="auto"/>
            <w:right w:val="none" w:sz="0" w:space="0" w:color="auto"/>
          </w:divBdr>
        </w:div>
      </w:divsChild>
    </w:div>
    <w:div w:id="615988146">
      <w:bodyDiv w:val="1"/>
      <w:marLeft w:val="0"/>
      <w:marRight w:val="0"/>
      <w:marTop w:val="0"/>
      <w:marBottom w:val="0"/>
      <w:divBdr>
        <w:top w:val="none" w:sz="0" w:space="0" w:color="auto"/>
        <w:left w:val="none" w:sz="0" w:space="0" w:color="auto"/>
        <w:bottom w:val="none" w:sz="0" w:space="0" w:color="auto"/>
        <w:right w:val="none" w:sz="0" w:space="0" w:color="auto"/>
      </w:divBdr>
      <w:divsChild>
        <w:div w:id="1986428718">
          <w:marLeft w:val="-720"/>
          <w:marRight w:val="0"/>
          <w:marTop w:val="0"/>
          <w:marBottom w:val="0"/>
          <w:divBdr>
            <w:top w:val="none" w:sz="0" w:space="0" w:color="auto"/>
            <w:left w:val="none" w:sz="0" w:space="0" w:color="auto"/>
            <w:bottom w:val="none" w:sz="0" w:space="0" w:color="auto"/>
            <w:right w:val="none" w:sz="0" w:space="0" w:color="auto"/>
          </w:divBdr>
        </w:div>
      </w:divsChild>
    </w:div>
    <w:div w:id="669678693">
      <w:bodyDiv w:val="1"/>
      <w:marLeft w:val="0"/>
      <w:marRight w:val="0"/>
      <w:marTop w:val="0"/>
      <w:marBottom w:val="0"/>
      <w:divBdr>
        <w:top w:val="none" w:sz="0" w:space="0" w:color="auto"/>
        <w:left w:val="none" w:sz="0" w:space="0" w:color="auto"/>
        <w:bottom w:val="none" w:sz="0" w:space="0" w:color="auto"/>
        <w:right w:val="none" w:sz="0" w:space="0" w:color="auto"/>
      </w:divBdr>
      <w:divsChild>
        <w:div w:id="429855543">
          <w:marLeft w:val="-720"/>
          <w:marRight w:val="0"/>
          <w:marTop w:val="0"/>
          <w:marBottom w:val="0"/>
          <w:divBdr>
            <w:top w:val="none" w:sz="0" w:space="0" w:color="auto"/>
            <w:left w:val="none" w:sz="0" w:space="0" w:color="auto"/>
            <w:bottom w:val="none" w:sz="0" w:space="0" w:color="auto"/>
            <w:right w:val="none" w:sz="0" w:space="0" w:color="auto"/>
          </w:divBdr>
        </w:div>
      </w:divsChild>
    </w:div>
    <w:div w:id="783036397">
      <w:bodyDiv w:val="1"/>
      <w:marLeft w:val="0"/>
      <w:marRight w:val="0"/>
      <w:marTop w:val="0"/>
      <w:marBottom w:val="0"/>
      <w:divBdr>
        <w:top w:val="none" w:sz="0" w:space="0" w:color="auto"/>
        <w:left w:val="none" w:sz="0" w:space="0" w:color="auto"/>
        <w:bottom w:val="none" w:sz="0" w:space="0" w:color="auto"/>
        <w:right w:val="none" w:sz="0" w:space="0" w:color="auto"/>
      </w:divBdr>
      <w:divsChild>
        <w:div w:id="1496216265">
          <w:marLeft w:val="-720"/>
          <w:marRight w:val="0"/>
          <w:marTop w:val="0"/>
          <w:marBottom w:val="0"/>
          <w:divBdr>
            <w:top w:val="none" w:sz="0" w:space="0" w:color="auto"/>
            <w:left w:val="none" w:sz="0" w:space="0" w:color="auto"/>
            <w:bottom w:val="none" w:sz="0" w:space="0" w:color="auto"/>
            <w:right w:val="none" w:sz="0" w:space="0" w:color="auto"/>
          </w:divBdr>
        </w:div>
      </w:divsChild>
    </w:div>
    <w:div w:id="899245867">
      <w:bodyDiv w:val="1"/>
      <w:marLeft w:val="0"/>
      <w:marRight w:val="0"/>
      <w:marTop w:val="0"/>
      <w:marBottom w:val="0"/>
      <w:divBdr>
        <w:top w:val="none" w:sz="0" w:space="0" w:color="auto"/>
        <w:left w:val="none" w:sz="0" w:space="0" w:color="auto"/>
        <w:bottom w:val="none" w:sz="0" w:space="0" w:color="auto"/>
        <w:right w:val="none" w:sz="0" w:space="0" w:color="auto"/>
      </w:divBdr>
      <w:divsChild>
        <w:div w:id="1512915000">
          <w:marLeft w:val="-720"/>
          <w:marRight w:val="0"/>
          <w:marTop w:val="0"/>
          <w:marBottom w:val="0"/>
          <w:divBdr>
            <w:top w:val="none" w:sz="0" w:space="0" w:color="auto"/>
            <w:left w:val="none" w:sz="0" w:space="0" w:color="auto"/>
            <w:bottom w:val="none" w:sz="0" w:space="0" w:color="auto"/>
            <w:right w:val="none" w:sz="0" w:space="0" w:color="auto"/>
          </w:divBdr>
        </w:div>
      </w:divsChild>
    </w:div>
    <w:div w:id="944966168">
      <w:bodyDiv w:val="1"/>
      <w:marLeft w:val="0"/>
      <w:marRight w:val="0"/>
      <w:marTop w:val="0"/>
      <w:marBottom w:val="0"/>
      <w:divBdr>
        <w:top w:val="none" w:sz="0" w:space="0" w:color="auto"/>
        <w:left w:val="none" w:sz="0" w:space="0" w:color="auto"/>
        <w:bottom w:val="none" w:sz="0" w:space="0" w:color="auto"/>
        <w:right w:val="none" w:sz="0" w:space="0" w:color="auto"/>
      </w:divBdr>
      <w:divsChild>
        <w:div w:id="1799371231">
          <w:marLeft w:val="-720"/>
          <w:marRight w:val="0"/>
          <w:marTop w:val="0"/>
          <w:marBottom w:val="0"/>
          <w:divBdr>
            <w:top w:val="none" w:sz="0" w:space="0" w:color="auto"/>
            <w:left w:val="none" w:sz="0" w:space="0" w:color="auto"/>
            <w:bottom w:val="none" w:sz="0" w:space="0" w:color="auto"/>
            <w:right w:val="none" w:sz="0" w:space="0" w:color="auto"/>
          </w:divBdr>
        </w:div>
      </w:divsChild>
    </w:div>
    <w:div w:id="971405913">
      <w:bodyDiv w:val="1"/>
      <w:marLeft w:val="0"/>
      <w:marRight w:val="0"/>
      <w:marTop w:val="0"/>
      <w:marBottom w:val="0"/>
      <w:divBdr>
        <w:top w:val="none" w:sz="0" w:space="0" w:color="auto"/>
        <w:left w:val="none" w:sz="0" w:space="0" w:color="auto"/>
        <w:bottom w:val="none" w:sz="0" w:space="0" w:color="auto"/>
        <w:right w:val="none" w:sz="0" w:space="0" w:color="auto"/>
      </w:divBdr>
      <w:divsChild>
        <w:div w:id="1033925455">
          <w:marLeft w:val="-720"/>
          <w:marRight w:val="0"/>
          <w:marTop w:val="0"/>
          <w:marBottom w:val="0"/>
          <w:divBdr>
            <w:top w:val="none" w:sz="0" w:space="0" w:color="auto"/>
            <w:left w:val="none" w:sz="0" w:space="0" w:color="auto"/>
            <w:bottom w:val="none" w:sz="0" w:space="0" w:color="auto"/>
            <w:right w:val="none" w:sz="0" w:space="0" w:color="auto"/>
          </w:divBdr>
        </w:div>
      </w:divsChild>
    </w:div>
    <w:div w:id="991955819">
      <w:bodyDiv w:val="1"/>
      <w:marLeft w:val="0"/>
      <w:marRight w:val="0"/>
      <w:marTop w:val="0"/>
      <w:marBottom w:val="0"/>
      <w:divBdr>
        <w:top w:val="none" w:sz="0" w:space="0" w:color="auto"/>
        <w:left w:val="none" w:sz="0" w:space="0" w:color="auto"/>
        <w:bottom w:val="none" w:sz="0" w:space="0" w:color="auto"/>
        <w:right w:val="none" w:sz="0" w:space="0" w:color="auto"/>
      </w:divBdr>
      <w:divsChild>
        <w:div w:id="877013490">
          <w:marLeft w:val="-720"/>
          <w:marRight w:val="0"/>
          <w:marTop w:val="0"/>
          <w:marBottom w:val="0"/>
          <w:divBdr>
            <w:top w:val="none" w:sz="0" w:space="0" w:color="auto"/>
            <w:left w:val="none" w:sz="0" w:space="0" w:color="auto"/>
            <w:bottom w:val="none" w:sz="0" w:space="0" w:color="auto"/>
            <w:right w:val="none" w:sz="0" w:space="0" w:color="auto"/>
          </w:divBdr>
        </w:div>
      </w:divsChild>
    </w:div>
    <w:div w:id="1018582427">
      <w:bodyDiv w:val="1"/>
      <w:marLeft w:val="0"/>
      <w:marRight w:val="0"/>
      <w:marTop w:val="0"/>
      <w:marBottom w:val="0"/>
      <w:divBdr>
        <w:top w:val="none" w:sz="0" w:space="0" w:color="auto"/>
        <w:left w:val="none" w:sz="0" w:space="0" w:color="auto"/>
        <w:bottom w:val="none" w:sz="0" w:space="0" w:color="auto"/>
        <w:right w:val="none" w:sz="0" w:space="0" w:color="auto"/>
      </w:divBdr>
      <w:divsChild>
        <w:div w:id="1556043306">
          <w:marLeft w:val="-720"/>
          <w:marRight w:val="0"/>
          <w:marTop w:val="0"/>
          <w:marBottom w:val="0"/>
          <w:divBdr>
            <w:top w:val="none" w:sz="0" w:space="0" w:color="auto"/>
            <w:left w:val="none" w:sz="0" w:space="0" w:color="auto"/>
            <w:bottom w:val="none" w:sz="0" w:space="0" w:color="auto"/>
            <w:right w:val="none" w:sz="0" w:space="0" w:color="auto"/>
          </w:divBdr>
        </w:div>
      </w:divsChild>
    </w:div>
    <w:div w:id="1034770902">
      <w:bodyDiv w:val="1"/>
      <w:marLeft w:val="0"/>
      <w:marRight w:val="0"/>
      <w:marTop w:val="0"/>
      <w:marBottom w:val="0"/>
      <w:divBdr>
        <w:top w:val="none" w:sz="0" w:space="0" w:color="auto"/>
        <w:left w:val="none" w:sz="0" w:space="0" w:color="auto"/>
        <w:bottom w:val="none" w:sz="0" w:space="0" w:color="auto"/>
        <w:right w:val="none" w:sz="0" w:space="0" w:color="auto"/>
      </w:divBdr>
      <w:divsChild>
        <w:div w:id="105319456">
          <w:marLeft w:val="-720"/>
          <w:marRight w:val="0"/>
          <w:marTop w:val="0"/>
          <w:marBottom w:val="0"/>
          <w:divBdr>
            <w:top w:val="none" w:sz="0" w:space="0" w:color="auto"/>
            <w:left w:val="none" w:sz="0" w:space="0" w:color="auto"/>
            <w:bottom w:val="none" w:sz="0" w:space="0" w:color="auto"/>
            <w:right w:val="none" w:sz="0" w:space="0" w:color="auto"/>
          </w:divBdr>
        </w:div>
      </w:divsChild>
    </w:div>
    <w:div w:id="1138380725">
      <w:bodyDiv w:val="1"/>
      <w:marLeft w:val="0"/>
      <w:marRight w:val="0"/>
      <w:marTop w:val="0"/>
      <w:marBottom w:val="0"/>
      <w:divBdr>
        <w:top w:val="none" w:sz="0" w:space="0" w:color="auto"/>
        <w:left w:val="none" w:sz="0" w:space="0" w:color="auto"/>
        <w:bottom w:val="none" w:sz="0" w:space="0" w:color="auto"/>
        <w:right w:val="none" w:sz="0" w:space="0" w:color="auto"/>
      </w:divBdr>
      <w:divsChild>
        <w:div w:id="907618248">
          <w:marLeft w:val="-720"/>
          <w:marRight w:val="0"/>
          <w:marTop w:val="0"/>
          <w:marBottom w:val="0"/>
          <w:divBdr>
            <w:top w:val="none" w:sz="0" w:space="0" w:color="auto"/>
            <w:left w:val="none" w:sz="0" w:space="0" w:color="auto"/>
            <w:bottom w:val="none" w:sz="0" w:space="0" w:color="auto"/>
            <w:right w:val="none" w:sz="0" w:space="0" w:color="auto"/>
          </w:divBdr>
        </w:div>
      </w:divsChild>
    </w:div>
    <w:div w:id="1148403337">
      <w:bodyDiv w:val="1"/>
      <w:marLeft w:val="0"/>
      <w:marRight w:val="0"/>
      <w:marTop w:val="0"/>
      <w:marBottom w:val="0"/>
      <w:divBdr>
        <w:top w:val="none" w:sz="0" w:space="0" w:color="auto"/>
        <w:left w:val="none" w:sz="0" w:space="0" w:color="auto"/>
        <w:bottom w:val="none" w:sz="0" w:space="0" w:color="auto"/>
        <w:right w:val="none" w:sz="0" w:space="0" w:color="auto"/>
      </w:divBdr>
      <w:divsChild>
        <w:div w:id="286355072">
          <w:marLeft w:val="-720"/>
          <w:marRight w:val="0"/>
          <w:marTop w:val="0"/>
          <w:marBottom w:val="0"/>
          <w:divBdr>
            <w:top w:val="none" w:sz="0" w:space="0" w:color="auto"/>
            <w:left w:val="none" w:sz="0" w:space="0" w:color="auto"/>
            <w:bottom w:val="none" w:sz="0" w:space="0" w:color="auto"/>
            <w:right w:val="none" w:sz="0" w:space="0" w:color="auto"/>
          </w:divBdr>
        </w:div>
      </w:divsChild>
    </w:div>
    <w:div w:id="1163818989">
      <w:bodyDiv w:val="1"/>
      <w:marLeft w:val="0"/>
      <w:marRight w:val="0"/>
      <w:marTop w:val="0"/>
      <w:marBottom w:val="0"/>
      <w:divBdr>
        <w:top w:val="none" w:sz="0" w:space="0" w:color="auto"/>
        <w:left w:val="none" w:sz="0" w:space="0" w:color="auto"/>
        <w:bottom w:val="none" w:sz="0" w:space="0" w:color="auto"/>
        <w:right w:val="none" w:sz="0" w:space="0" w:color="auto"/>
      </w:divBdr>
      <w:divsChild>
        <w:div w:id="110058367">
          <w:marLeft w:val="-720"/>
          <w:marRight w:val="0"/>
          <w:marTop w:val="0"/>
          <w:marBottom w:val="0"/>
          <w:divBdr>
            <w:top w:val="none" w:sz="0" w:space="0" w:color="auto"/>
            <w:left w:val="none" w:sz="0" w:space="0" w:color="auto"/>
            <w:bottom w:val="none" w:sz="0" w:space="0" w:color="auto"/>
            <w:right w:val="none" w:sz="0" w:space="0" w:color="auto"/>
          </w:divBdr>
        </w:div>
      </w:divsChild>
    </w:div>
    <w:div w:id="1203052560">
      <w:bodyDiv w:val="1"/>
      <w:marLeft w:val="0"/>
      <w:marRight w:val="0"/>
      <w:marTop w:val="0"/>
      <w:marBottom w:val="0"/>
      <w:divBdr>
        <w:top w:val="none" w:sz="0" w:space="0" w:color="auto"/>
        <w:left w:val="none" w:sz="0" w:space="0" w:color="auto"/>
        <w:bottom w:val="none" w:sz="0" w:space="0" w:color="auto"/>
        <w:right w:val="none" w:sz="0" w:space="0" w:color="auto"/>
      </w:divBdr>
      <w:divsChild>
        <w:div w:id="427624343">
          <w:marLeft w:val="-720"/>
          <w:marRight w:val="0"/>
          <w:marTop w:val="0"/>
          <w:marBottom w:val="0"/>
          <w:divBdr>
            <w:top w:val="none" w:sz="0" w:space="0" w:color="auto"/>
            <w:left w:val="none" w:sz="0" w:space="0" w:color="auto"/>
            <w:bottom w:val="none" w:sz="0" w:space="0" w:color="auto"/>
            <w:right w:val="none" w:sz="0" w:space="0" w:color="auto"/>
          </w:divBdr>
        </w:div>
      </w:divsChild>
    </w:div>
    <w:div w:id="1237548497">
      <w:bodyDiv w:val="1"/>
      <w:marLeft w:val="0"/>
      <w:marRight w:val="0"/>
      <w:marTop w:val="0"/>
      <w:marBottom w:val="0"/>
      <w:divBdr>
        <w:top w:val="none" w:sz="0" w:space="0" w:color="auto"/>
        <w:left w:val="none" w:sz="0" w:space="0" w:color="auto"/>
        <w:bottom w:val="none" w:sz="0" w:space="0" w:color="auto"/>
        <w:right w:val="none" w:sz="0" w:space="0" w:color="auto"/>
      </w:divBdr>
      <w:divsChild>
        <w:div w:id="746919396">
          <w:marLeft w:val="-720"/>
          <w:marRight w:val="0"/>
          <w:marTop w:val="0"/>
          <w:marBottom w:val="0"/>
          <w:divBdr>
            <w:top w:val="none" w:sz="0" w:space="0" w:color="auto"/>
            <w:left w:val="none" w:sz="0" w:space="0" w:color="auto"/>
            <w:bottom w:val="none" w:sz="0" w:space="0" w:color="auto"/>
            <w:right w:val="none" w:sz="0" w:space="0" w:color="auto"/>
          </w:divBdr>
        </w:div>
      </w:divsChild>
    </w:div>
    <w:div w:id="1247499256">
      <w:bodyDiv w:val="1"/>
      <w:marLeft w:val="0"/>
      <w:marRight w:val="0"/>
      <w:marTop w:val="0"/>
      <w:marBottom w:val="0"/>
      <w:divBdr>
        <w:top w:val="none" w:sz="0" w:space="0" w:color="auto"/>
        <w:left w:val="none" w:sz="0" w:space="0" w:color="auto"/>
        <w:bottom w:val="none" w:sz="0" w:space="0" w:color="auto"/>
        <w:right w:val="none" w:sz="0" w:space="0" w:color="auto"/>
      </w:divBdr>
      <w:divsChild>
        <w:div w:id="68499879">
          <w:marLeft w:val="-720"/>
          <w:marRight w:val="0"/>
          <w:marTop w:val="0"/>
          <w:marBottom w:val="0"/>
          <w:divBdr>
            <w:top w:val="none" w:sz="0" w:space="0" w:color="auto"/>
            <w:left w:val="none" w:sz="0" w:space="0" w:color="auto"/>
            <w:bottom w:val="none" w:sz="0" w:space="0" w:color="auto"/>
            <w:right w:val="none" w:sz="0" w:space="0" w:color="auto"/>
          </w:divBdr>
        </w:div>
      </w:divsChild>
    </w:div>
    <w:div w:id="1273902652">
      <w:bodyDiv w:val="1"/>
      <w:marLeft w:val="0"/>
      <w:marRight w:val="0"/>
      <w:marTop w:val="0"/>
      <w:marBottom w:val="0"/>
      <w:divBdr>
        <w:top w:val="none" w:sz="0" w:space="0" w:color="auto"/>
        <w:left w:val="none" w:sz="0" w:space="0" w:color="auto"/>
        <w:bottom w:val="none" w:sz="0" w:space="0" w:color="auto"/>
        <w:right w:val="none" w:sz="0" w:space="0" w:color="auto"/>
      </w:divBdr>
    </w:div>
    <w:div w:id="1343817967">
      <w:bodyDiv w:val="1"/>
      <w:marLeft w:val="0"/>
      <w:marRight w:val="0"/>
      <w:marTop w:val="0"/>
      <w:marBottom w:val="0"/>
      <w:divBdr>
        <w:top w:val="none" w:sz="0" w:space="0" w:color="auto"/>
        <w:left w:val="none" w:sz="0" w:space="0" w:color="auto"/>
        <w:bottom w:val="none" w:sz="0" w:space="0" w:color="auto"/>
        <w:right w:val="none" w:sz="0" w:space="0" w:color="auto"/>
      </w:divBdr>
      <w:divsChild>
        <w:div w:id="1126461977">
          <w:marLeft w:val="-720"/>
          <w:marRight w:val="0"/>
          <w:marTop w:val="0"/>
          <w:marBottom w:val="0"/>
          <w:divBdr>
            <w:top w:val="none" w:sz="0" w:space="0" w:color="auto"/>
            <w:left w:val="none" w:sz="0" w:space="0" w:color="auto"/>
            <w:bottom w:val="none" w:sz="0" w:space="0" w:color="auto"/>
            <w:right w:val="none" w:sz="0" w:space="0" w:color="auto"/>
          </w:divBdr>
        </w:div>
      </w:divsChild>
    </w:div>
    <w:div w:id="1373262473">
      <w:bodyDiv w:val="1"/>
      <w:marLeft w:val="0"/>
      <w:marRight w:val="0"/>
      <w:marTop w:val="0"/>
      <w:marBottom w:val="0"/>
      <w:divBdr>
        <w:top w:val="none" w:sz="0" w:space="0" w:color="auto"/>
        <w:left w:val="none" w:sz="0" w:space="0" w:color="auto"/>
        <w:bottom w:val="none" w:sz="0" w:space="0" w:color="auto"/>
        <w:right w:val="none" w:sz="0" w:space="0" w:color="auto"/>
      </w:divBdr>
      <w:divsChild>
        <w:div w:id="1901355284">
          <w:marLeft w:val="-720"/>
          <w:marRight w:val="0"/>
          <w:marTop w:val="0"/>
          <w:marBottom w:val="0"/>
          <w:divBdr>
            <w:top w:val="none" w:sz="0" w:space="0" w:color="auto"/>
            <w:left w:val="none" w:sz="0" w:space="0" w:color="auto"/>
            <w:bottom w:val="none" w:sz="0" w:space="0" w:color="auto"/>
            <w:right w:val="none" w:sz="0" w:space="0" w:color="auto"/>
          </w:divBdr>
        </w:div>
      </w:divsChild>
    </w:div>
    <w:div w:id="1397823378">
      <w:bodyDiv w:val="1"/>
      <w:marLeft w:val="0"/>
      <w:marRight w:val="0"/>
      <w:marTop w:val="0"/>
      <w:marBottom w:val="0"/>
      <w:divBdr>
        <w:top w:val="none" w:sz="0" w:space="0" w:color="auto"/>
        <w:left w:val="none" w:sz="0" w:space="0" w:color="auto"/>
        <w:bottom w:val="none" w:sz="0" w:space="0" w:color="auto"/>
        <w:right w:val="none" w:sz="0" w:space="0" w:color="auto"/>
      </w:divBdr>
      <w:divsChild>
        <w:div w:id="1285651740">
          <w:marLeft w:val="-720"/>
          <w:marRight w:val="0"/>
          <w:marTop w:val="0"/>
          <w:marBottom w:val="0"/>
          <w:divBdr>
            <w:top w:val="none" w:sz="0" w:space="0" w:color="auto"/>
            <w:left w:val="none" w:sz="0" w:space="0" w:color="auto"/>
            <w:bottom w:val="none" w:sz="0" w:space="0" w:color="auto"/>
            <w:right w:val="none" w:sz="0" w:space="0" w:color="auto"/>
          </w:divBdr>
        </w:div>
      </w:divsChild>
    </w:div>
    <w:div w:id="1420100090">
      <w:bodyDiv w:val="1"/>
      <w:marLeft w:val="0"/>
      <w:marRight w:val="0"/>
      <w:marTop w:val="0"/>
      <w:marBottom w:val="0"/>
      <w:divBdr>
        <w:top w:val="none" w:sz="0" w:space="0" w:color="auto"/>
        <w:left w:val="none" w:sz="0" w:space="0" w:color="auto"/>
        <w:bottom w:val="none" w:sz="0" w:space="0" w:color="auto"/>
        <w:right w:val="none" w:sz="0" w:space="0" w:color="auto"/>
      </w:divBdr>
      <w:divsChild>
        <w:div w:id="48656854">
          <w:marLeft w:val="-720"/>
          <w:marRight w:val="0"/>
          <w:marTop w:val="0"/>
          <w:marBottom w:val="0"/>
          <w:divBdr>
            <w:top w:val="none" w:sz="0" w:space="0" w:color="auto"/>
            <w:left w:val="none" w:sz="0" w:space="0" w:color="auto"/>
            <w:bottom w:val="none" w:sz="0" w:space="0" w:color="auto"/>
            <w:right w:val="none" w:sz="0" w:space="0" w:color="auto"/>
          </w:divBdr>
        </w:div>
      </w:divsChild>
    </w:div>
    <w:div w:id="1481266221">
      <w:bodyDiv w:val="1"/>
      <w:marLeft w:val="0"/>
      <w:marRight w:val="0"/>
      <w:marTop w:val="0"/>
      <w:marBottom w:val="0"/>
      <w:divBdr>
        <w:top w:val="none" w:sz="0" w:space="0" w:color="auto"/>
        <w:left w:val="none" w:sz="0" w:space="0" w:color="auto"/>
        <w:bottom w:val="none" w:sz="0" w:space="0" w:color="auto"/>
        <w:right w:val="none" w:sz="0" w:space="0" w:color="auto"/>
      </w:divBdr>
      <w:divsChild>
        <w:div w:id="1483502028">
          <w:marLeft w:val="-720"/>
          <w:marRight w:val="0"/>
          <w:marTop w:val="0"/>
          <w:marBottom w:val="0"/>
          <w:divBdr>
            <w:top w:val="none" w:sz="0" w:space="0" w:color="auto"/>
            <w:left w:val="none" w:sz="0" w:space="0" w:color="auto"/>
            <w:bottom w:val="none" w:sz="0" w:space="0" w:color="auto"/>
            <w:right w:val="none" w:sz="0" w:space="0" w:color="auto"/>
          </w:divBdr>
        </w:div>
      </w:divsChild>
    </w:div>
    <w:div w:id="1536580658">
      <w:bodyDiv w:val="1"/>
      <w:marLeft w:val="0"/>
      <w:marRight w:val="0"/>
      <w:marTop w:val="0"/>
      <w:marBottom w:val="0"/>
      <w:divBdr>
        <w:top w:val="none" w:sz="0" w:space="0" w:color="auto"/>
        <w:left w:val="none" w:sz="0" w:space="0" w:color="auto"/>
        <w:bottom w:val="none" w:sz="0" w:space="0" w:color="auto"/>
        <w:right w:val="none" w:sz="0" w:space="0" w:color="auto"/>
      </w:divBdr>
      <w:divsChild>
        <w:div w:id="906915957">
          <w:marLeft w:val="-720"/>
          <w:marRight w:val="0"/>
          <w:marTop w:val="0"/>
          <w:marBottom w:val="0"/>
          <w:divBdr>
            <w:top w:val="none" w:sz="0" w:space="0" w:color="auto"/>
            <w:left w:val="none" w:sz="0" w:space="0" w:color="auto"/>
            <w:bottom w:val="none" w:sz="0" w:space="0" w:color="auto"/>
            <w:right w:val="none" w:sz="0" w:space="0" w:color="auto"/>
          </w:divBdr>
        </w:div>
      </w:divsChild>
    </w:div>
    <w:div w:id="1552307869">
      <w:bodyDiv w:val="1"/>
      <w:marLeft w:val="0"/>
      <w:marRight w:val="0"/>
      <w:marTop w:val="0"/>
      <w:marBottom w:val="0"/>
      <w:divBdr>
        <w:top w:val="none" w:sz="0" w:space="0" w:color="auto"/>
        <w:left w:val="none" w:sz="0" w:space="0" w:color="auto"/>
        <w:bottom w:val="none" w:sz="0" w:space="0" w:color="auto"/>
        <w:right w:val="none" w:sz="0" w:space="0" w:color="auto"/>
      </w:divBdr>
      <w:divsChild>
        <w:div w:id="573048041">
          <w:marLeft w:val="-720"/>
          <w:marRight w:val="0"/>
          <w:marTop w:val="0"/>
          <w:marBottom w:val="0"/>
          <w:divBdr>
            <w:top w:val="none" w:sz="0" w:space="0" w:color="auto"/>
            <w:left w:val="none" w:sz="0" w:space="0" w:color="auto"/>
            <w:bottom w:val="none" w:sz="0" w:space="0" w:color="auto"/>
            <w:right w:val="none" w:sz="0" w:space="0" w:color="auto"/>
          </w:divBdr>
        </w:div>
      </w:divsChild>
    </w:div>
    <w:div w:id="1557886321">
      <w:bodyDiv w:val="1"/>
      <w:marLeft w:val="0"/>
      <w:marRight w:val="0"/>
      <w:marTop w:val="0"/>
      <w:marBottom w:val="0"/>
      <w:divBdr>
        <w:top w:val="none" w:sz="0" w:space="0" w:color="auto"/>
        <w:left w:val="none" w:sz="0" w:space="0" w:color="auto"/>
        <w:bottom w:val="none" w:sz="0" w:space="0" w:color="auto"/>
        <w:right w:val="none" w:sz="0" w:space="0" w:color="auto"/>
      </w:divBdr>
      <w:divsChild>
        <w:div w:id="1042943133">
          <w:marLeft w:val="-720"/>
          <w:marRight w:val="0"/>
          <w:marTop w:val="0"/>
          <w:marBottom w:val="0"/>
          <w:divBdr>
            <w:top w:val="none" w:sz="0" w:space="0" w:color="auto"/>
            <w:left w:val="none" w:sz="0" w:space="0" w:color="auto"/>
            <w:bottom w:val="none" w:sz="0" w:space="0" w:color="auto"/>
            <w:right w:val="none" w:sz="0" w:space="0" w:color="auto"/>
          </w:divBdr>
        </w:div>
      </w:divsChild>
    </w:div>
    <w:div w:id="1618292774">
      <w:bodyDiv w:val="1"/>
      <w:marLeft w:val="0"/>
      <w:marRight w:val="0"/>
      <w:marTop w:val="0"/>
      <w:marBottom w:val="0"/>
      <w:divBdr>
        <w:top w:val="none" w:sz="0" w:space="0" w:color="auto"/>
        <w:left w:val="none" w:sz="0" w:space="0" w:color="auto"/>
        <w:bottom w:val="none" w:sz="0" w:space="0" w:color="auto"/>
        <w:right w:val="none" w:sz="0" w:space="0" w:color="auto"/>
      </w:divBdr>
      <w:divsChild>
        <w:div w:id="611666795">
          <w:marLeft w:val="-720"/>
          <w:marRight w:val="0"/>
          <w:marTop w:val="0"/>
          <w:marBottom w:val="0"/>
          <w:divBdr>
            <w:top w:val="none" w:sz="0" w:space="0" w:color="auto"/>
            <w:left w:val="none" w:sz="0" w:space="0" w:color="auto"/>
            <w:bottom w:val="none" w:sz="0" w:space="0" w:color="auto"/>
            <w:right w:val="none" w:sz="0" w:space="0" w:color="auto"/>
          </w:divBdr>
        </w:div>
      </w:divsChild>
    </w:div>
    <w:div w:id="1682968781">
      <w:bodyDiv w:val="1"/>
      <w:marLeft w:val="0"/>
      <w:marRight w:val="0"/>
      <w:marTop w:val="0"/>
      <w:marBottom w:val="0"/>
      <w:divBdr>
        <w:top w:val="none" w:sz="0" w:space="0" w:color="auto"/>
        <w:left w:val="none" w:sz="0" w:space="0" w:color="auto"/>
        <w:bottom w:val="none" w:sz="0" w:space="0" w:color="auto"/>
        <w:right w:val="none" w:sz="0" w:space="0" w:color="auto"/>
      </w:divBdr>
      <w:divsChild>
        <w:div w:id="2084913569">
          <w:marLeft w:val="-720"/>
          <w:marRight w:val="0"/>
          <w:marTop w:val="0"/>
          <w:marBottom w:val="0"/>
          <w:divBdr>
            <w:top w:val="none" w:sz="0" w:space="0" w:color="auto"/>
            <w:left w:val="none" w:sz="0" w:space="0" w:color="auto"/>
            <w:bottom w:val="none" w:sz="0" w:space="0" w:color="auto"/>
            <w:right w:val="none" w:sz="0" w:space="0" w:color="auto"/>
          </w:divBdr>
        </w:div>
      </w:divsChild>
    </w:div>
    <w:div w:id="1705010977">
      <w:bodyDiv w:val="1"/>
      <w:marLeft w:val="0"/>
      <w:marRight w:val="0"/>
      <w:marTop w:val="0"/>
      <w:marBottom w:val="0"/>
      <w:divBdr>
        <w:top w:val="none" w:sz="0" w:space="0" w:color="auto"/>
        <w:left w:val="none" w:sz="0" w:space="0" w:color="auto"/>
        <w:bottom w:val="none" w:sz="0" w:space="0" w:color="auto"/>
        <w:right w:val="none" w:sz="0" w:space="0" w:color="auto"/>
      </w:divBdr>
      <w:divsChild>
        <w:div w:id="1067266294">
          <w:marLeft w:val="-720"/>
          <w:marRight w:val="0"/>
          <w:marTop w:val="0"/>
          <w:marBottom w:val="0"/>
          <w:divBdr>
            <w:top w:val="none" w:sz="0" w:space="0" w:color="auto"/>
            <w:left w:val="none" w:sz="0" w:space="0" w:color="auto"/>
            <w:bottom w:val="none" w:sz="0" w:space="0" w:color="auto"/>
            <w:right w:val="none" w:sz="0" w:space="0" w:color="auto"/>
          </w:divBdr>
        </w:div>
      </w:divsChild>
    </w:div>
    <w:div w:id="1719082991">
      <w:bodyDiv w:val="1"/>
      <w:marLeft w:val="0"/>
      <w:marRight w:val="0"/>
      <w:marTop w:val="0"/>
      <w:marBottom w:val="0"/>
      <w:divBdr>
        <w:top w:val="none" w:sz="0" w:space="0" w:color="auto"/>
        <w:left w:val="none" w:sz="0" w:space="0" w:color="auto"/>
        <w:bottom w:val="none" w:sz="0" w:space="0" w:color="auto"/>
        <w:right w:val="none" w:sz="0" w:space="0" w:color="auto"/>
      </w:divBdr>
      <w:divsChild>
        <w:div w:id="1327979050">
          <w:marLeft w:val="0"/>
          <w:marRight w:val="0"/>
          <w:marTop w:val="0"/>
          <w:marBottom w:val="0"/>
          <w:divBdr>
            <w:top w:val="single" w:sz="2" w:space="0" w:color="D9D9E3"/>
            <w:left w:val="single" w:sz="2" w:space="0" w:color="D9D9E3"/>
            <w:bottom w:val="single" w:sz="2" w:space="0" w:color="D9D9E3"/>
            <w:right w:val="single" w:sz="2" w:space="0" w:color="D9D9E3"/>
          </w:divBdr>
          <w:divsChild>
            <w:div w:id="103967286">
              <w:marLeft w:val="0"/>
              <w:marRight w:val="0"/>
              <w:marTop w:val="0"/>
              <w:marBottom w:val="0"/>
              <w:divBdr>
                <w:top w:val="single" w:sz="2" w:space="0" w:color="D9D9E3"/>
                <w:left w:val="single" w:sz="2" w:space="0" w:color="D9D9E3"/>
                <w:bottom w:val="single" w:sz="2" w:space="0" w:color="D9D9E3"/>
                <w:right w:val="single" w:sz="2" w:space="0" w:color="D9D9E3"/>
              </w:divBdr>
              <w:divsChild>
                <w:div w:id="20681406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39404603">
      <w:bodyDiv w:val="1"/>
      <w:marLeft w:val="0"/>
      <w:marRight w:val="0"/>
      <w:marTop w:val="0"/>
      <w:marBottom w:val="0"/>
      <w:divBdr>
        <w:top w:val="none" w:sz="0" w:space="0" w:color="auto"/>
        <w:left w:val="none" w:sz="0" w:space="0" w:color="auto"/>
        <w:bottom w:val="none" w:sz="0" w:space="0" w:color="auto"/>
        <w:right w:val="none" w:sz="0" w:space="0" w:color="auto"/>
      </w:divBdr>
      <w:divsChild>
        <w:div w:id="1676033748">
          <w:marLeft w:val="-720"/>
          <w:marRight w:val="0"/>
          <w:marTop w:val="0"/>
          <w:marBottom w:val="0"/>
          <w:divBdr>
            <w:top w:val="none" w:sz="0" w:space="0" w:color="auto"/>
            <w:left w:val="none" w:sz="0" w:space="0" w:color="auto"/>
            <w:bottom w:val="none" w:sz="0" w:space="0" w:color="auto"/>
            <w:right w:val="none" w:sz="0" w:space="0" w:color="auto"/>
          </w:divBdr>
        </w:div>
      </w:divsChild>
    </w:div>
    <w:div w:id="1751004756">
      <w:bodyDiv w:val="1"/>
      <w:marLeft w:val="0"/>
      <w:marRight w:val="0"/>
      <w:marTop w:val="0"/>
      <w:marBottom w:val="0"/>
      <w:divBdr>
        <w:top w:val="none" w:sz="0" w:space="0" w:color="auto"/>
        <w:left w:val="none" w:sz="0" w:space="0" w:color="auto"/>
        <w:bottom w:val="none" w:sz="0" w:space="0" w:color="auto"/>
        <w:right w:val="none" w:sz="0" w:space="0" w:color="auto"/>
      </w:divBdr>
      <w:divsChild>
        <w:div w:id="519701804">
          <w:marLeft w:val="-720"/>
          <w:marRight w:val="0"/>
          <w:marTop w:val="0"/>
          <w:marBottom w:val="0"/>
          <w:divBdr>
            <w:top w:val="none" w:sz="0" w:space="0" w:color="auto"/>
            <w:left w:val="none" w:sz="0" w:space="0" w:color="auto"/>
            <w:bottom w:val="none" w:sz="0" w:space="0" w:color="auto"/>
            <w:right w:val="none" w:sz="0" w:space="0" w:color="auto"/>
          </w:divBdr>
        </w:div>
      </w:divsChild>
    </w:div>
    <w:div w:id="1782722885">
      <w:bodyDiv w:val="1"/>
      <w:marLeft w:val="0"/>
      <w:marRight w:val="0"/>
      <w:marTop w:val="0"/>
      <w:marBottom w:val="0"/>
      <w:divBdr>
        <w:top w:val="none" w:sz="0" w:space="0" w:color="auto"/>
        <w:left w:val="none" w:sz="0" w:space="0" w:color="auto"/>
        <w:bottom w:val="none" w:sz="0" w:space="0" w:color="auto"/>
        <w:right w:val="none" w:sz="0" w:space="0" w:color="auto"/>
      </w:divBdr>
      <w:divsChild>
        <w:div w:id="1089351936">
          <w:marLeft w:val="-720"/>
          <w:marRight w:val="0"/>
          <w:marTop w:val="0"/>
          <w:marBottom w:val="0"/>
          <w:divBdr>
            <w:top w:val="none" w:sz="0" w:space="0" w:color="auto"/>
            <w:left w:val="none" w:sz="0" w:space="0" w:color="auto"/>
            <w:bottom w:val="none" w:sz="0" w:space="0" w:color="auto"/>
            <w:right w:val="none" w:sz="0" w:space="0" w:color="auto"/>
          </w:divBdr>
        </w:div>
      </w:divsChild>
    </w:div>
    <w:div w:id="1784376578">
      <w:bodyDiv w:val="1"/>
      <w:marLeft w:val="0"/>
      <w:marRight w:val="0"/>
      <w:marTop w:val="0"/>
      <w:marBottom w:val="0"/>
      <w:divBdr>
        <w:top w:val="none" w:sz="0" w:space="0" w:color="auto"/>
        <w:left w:val="none" w:sz="0" w:space="0" w:color="auto"/>
        <w:bottom w:val="none" w:sz="0" w:space="0" w:color="auto"/>
        <w:right w:val="none" w:sz="0" w:space="0" w:color="auto"/>
      </w:divBdr>
      <w:divsChild>
        <w:div w:id="487749686">
          <w:marLeft w:val="-720"/>
          <w:marRight w:val="0"/>
          <w:marTop w:val="0"/>
          <w:marBottom w:val="0"/>
          <w:divBdr>
            <w:top w:val="none" w:sz="0" w:space="0" w:color="auto"/>
            <w:left w:val="none" w:sz="0" w:space="0" w:color="auto"/>
            <w:bottom w:val="none" w:sz="0" w:space="0" w:color="auto"/>
            <w:right w:val="none" w:sz="0" w:space="0" w:color="auto"/>
          </w:divBdr>
        </w:div>
      </w:divsChild>
    </w:div>
    <w:div w:id="1808468457">
      <w:bodyDiv w:val="1"/>
      <w:marLeft w:val="0"/>
      <w:marRight w:val="0"/>
      <w:marTop w:val="0"/>
      <w:marBottom w:val="0"/>
      <w:divBdr>
        <w:top w:val="none" w:sz="0" w:space="0" w:color="auto"/>
        <w:left w:val="none" w:sz="0" w:space="0" w:color="auto"/>
        <w:bottom w:val="none" w:sz="0" w:space="0" w:color="auto"/>
        <w:right w:val="none" w:sz="0" w:space="0" w:color="auto"/>
      </w:divBdr>
      <w:divsChild>
        <w:div w:id="243488860">
          <w:marLeft w:val="-720"/>
          <w:marRight w:val="0"/>
          <w:marTop w:val="0"/>
          <w:marBottom w:val="0"/>
          <w:divBdr>
            <w:top w:val="none" w:sz="0" w:space="0" w:color="auto"/>
            <w:left w:val="none" w:sz="0" w:space="0" w:color="auto"/>
            <w:bottom w:val="none" w:sz="0" w:space="0" w:color="auto"/>
            <w:right w:val="none" w:sz="0" w:space="0" w:color="auto"/>
          </w:divBdr>
        </w:div>
      </w:divsChild>
    </w:div>
    <w:div w:id="1859732838">
      <w:bodyDiv w:val="1"/>
      <w:marLeft w:val="0"/>
      <w:marRight w:val="0"/>
      <w:marTop w:val="0"/>
      <w:marBottom w:val="0"/>
      <w:divBdr>
        <w:top w:val="none" w:sz="0" w:space="0" w:color="auto"/>
        <w:left w:val="none" w:sz="0" w:space="0" w:color="auto"/>
        <w:bottom w:val="none" w:sz="0" w:space="0" w:color="auto"/>
        <w:right w:val="none" w:sz="0" w:space="0" w:color="auto"/>
      </w:divBdr>
      <w:divsChild>
        <w:div w:id="580257632">
          <w:marLeft w:val="-720"/>
          <w:marRight w:val="0"/>
          <w:marTop w:val="0"/>
          <w:marBottom w:val="0"/>
          <w:divBdr>
            <w:top w:val="none" w:sz="0" w:space="0" w:color="auto"/>
            <w:left w:val="none" w:sz="0" w:space="0" w:color="auto"/>
            <w:bottom w:val="none" w:sz="0" w:space="0" w:color="auto"/>
            <w:right w:val="none" w:sz="0" w:space="0" w:color="auto"/>
          </w:divBdr>
        </w:div>
      </w:divsChild>
    </w:div>
    <w:div w:id="1865095264">
      <w:bodyDiv w:val="1"/>
      <w:marLeft w:val="0"/>
      <w:marRight w:val="0"/>
      <w:marTop w:val="0"/>
      <w:marBottom w:val="0"/>
      <w:divBdr>
        <w:top w:val="none" w:sz="0" w:space="0" w:color="auto"/>
        <w:left w:val="none" w:sz="0" w:space="0" w:color="auto"/>
        <w:bottom w:val="none" w:sz="0" w:space="0" w:color="auto"/>
        <w:right w:val="none" w:sz="0" w:space="0" w:color="auto"/>
      </w:divBdr>
      <w:divsChild>
        <w:div w:id="463498621">
          <w:marLeft w:val="-720"/>
          <w:marRight w:val="0"/>
          <w:marTop w:val="0"/>
          <w:marBottom w:val="0"/>
          <w:divBdr>
            <w:top w:val="none" w:sz="0" w:space="0" w:color="auto"/>
            <w:left w:val="none" w:sz="0" w:space="0" w:color="auto"/>
            <w:bottom w:val="none" w:sz="0" w:space="0" w:color="auto"/>
            <w:right w:val="none" w:sz="0" w:space="0" w:color="auto"/>
          </w:divBdr>
        </w:div>
      </w:divsChild>
    </w:div>
    <w:div w:id="1870072581">
      <w:bodyDiv w:val="1"/>
      <w:marLeft w:val="0"/>
      <w:marRight w:val="0"/>
      <w:marTop w:val="0"/>
      <w:marBottom w:val="0"/>
      <w:divBdr>
        <w:top w:val="none" w:sz="0" w:space="0" w:color="auto"/>
        <w:left w:val="none" w:sz="0" w:space="0" w:color="auto"/>
        <w:bottom w:val="none" w:sz="0" w:space="0" w:color="auto"/>
        <w:right w:val="none" w:sz="0" w:space="0" w:color="auto"/>
      </w:divBdr>
      <w:divsChild>
        <w:div w:id="1605920370">
          <w:marLeft w:val="0"/>
          <w:marRight w:val="0"/>
          <w:marTop w:val="150"/>
          <w:marBottom w:val="0"/>
          <w:divBdr>
            <w:top w:val="none" w:sz="0" w:space="0" w:color="auto"/>
            <w:left w:val="none" w:sz="0" w:space="0" w:color="auto"/>
            <w:bottom w:val="none" w:sz="0" w:space="0" w:color="auto"/>
            <w:right w:val="none" w:sz="0" w:space="0" w:color="auto"/>
          </w:divBdr>
          <w:divsChild>
            <w:div w:id="1304702794">
              <w:marLeft w:val="0"/>
              <w:marRight w:val="0"/>
              <w:marTop w:val="0"/>
              <w:marBottom w:val="0"/>
              <w:divBdr>
                <w:top w:val="none" w:sz="0" w:space="0" w:color="auto"/>
                <w:left w:val="none" w:sz="0" w:space="0" w:color="auto"/>
                <w:bottom w:val="none" w:sz="0" w:space="0" w:color="auto"/>
                <w:right w:val="none" w:sz="0" w:space="0" w:color="auto"/>
              </w:divBdr>
              <w:divsChild>
                <w:div w:id="1620453942">
                  <w:marLeft w:val="0"/>
                  <w:marRight w:val="0"/>
                  <w:marTop w:val="0"/>
                  <w:marBottom w:val="0"/>
                  <w:divBdr>
                    <w:top w:val="none" w:sz="0" w:space="0" w:color="auto"/>
                    <w:left w:val="none" w:sz="0" w:space="0" w:color="auto"/>
                    <w:bottom w:val="none" w:sz="0" w:space="0" w:color="auto"/>
                    <w:right w:val="none" w:sz="0" w:space="0" w:color="auto"/>
                  </w:divBdr>
                  <w:divsChild>
                    <w:div w:id="1852184760">
                      <w:marLeft w:val="0"/>
                      <w:marRight w:val="0"/>
                      <w:marTop w:val="0"/>
                      <w:marBottom w:val="0"/>
                      <w:divBdr>
                        <w:top w:val="none" w:sz="0" w:space="0" w:color="auto"/>
                        <w:left w:val="none" w:sz="0" w:space="0" w:color="auto"/>
                        <w:bottom w:val="none" w:sz="0" w:space="0" w:color="auto"/>
                        <w:right w:val="none" w:sz="0" w:space="0" w:color="auto"/>
                      </w:divBdr>
                      <w:divsChild>
                        <w:div w:id="15716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531303">
                  <w:marLeft w:val="0"/>
                  <w:marRight w:val="0"/>
                  <w:marTop w:val="0"/>
                  <w:marBottom w:val="0"/>
                  <w:divBdr>
                    <w:top w:val="none" w:sz="0" w:space="0" w:color="auto"/>
                    <w:left w:val="none" w:sz="0" w:space="0" w:color="auto"/>
                    <w:bottom w:val="none" w:sz="0" w:space="0" w:color="auto"/>
                    <w:right w:val="none" w:sz="0" w:space="0" w:color="auto"/>
                  </w:divBdr>
                  <w:divsChild>
                    <w:div w:id="533618873">
                      <w:marLeft w:val="0"/>
                      <w:marRight w:val="0"/>
                      <w:marTop w:val="0"/>
                      <w:marBottom w:val="420"/>
                      <w:divBdr>
                        <w:top w:val="none" w:sz="0" w:space="0" w:color="auto"/>
                        <w:left w:val="none" w:sz="0" w:space="0" w:color="auto"/>
                        <w:bottom w:val="none" w:sz="0" w:space="0" w:color="auto"/>
                        <w:right w:val="none" w:sz="0" w:space="0" w:color="auto"/>
                      </w:divBdr>
                      <w:divsChild>
                        <w:div w:id="1874230206">
                          <w:marLeft w:val="0"/>
                          <w:marRight w:val="0"/>
                          <w:marTop w:val="0"/>
                          <w:marBottom w:val="0"/>
                          <w:divBdr>
                            <w:top w:val="none" w:sz="0" w:space="0" w:color="auto"/>
                            <w:left w:val="none" w:sz="0" w:space="0" w:color="auto"/>
                            <w:bottom w:val="none" w:sz="0" w:space="0" w:color="auto"/>
                            <w:right w:val="none" w:sz="0" w:space="0" w:color="auto"/>
                          </w:divBdr>
                        </w:div>
                      </w:divsChild>
                    </w:div>
                    <w:div w:id="972128243">
                      <w:marLeft w:val="0"/>
                      <w:marRight w:val="0"/>
                      <w:marTop w:val="0"/>
                      <w:marBottom w:val="330"/>
                      <w:divBdr>
                        <w:top w:val="none" w:sz="0" w:space="0" w:color="auto"/>
                        <w:left w:val="none" w:sz="0" w:space="0" w:color="auto"/>
                        <w:bottom w:val="none" w:sz="0" w:space="0" w:color="auto"/>
                        <w:right w:val="none" w:sz="0" w:space="0" w:color="auto"/>
                      </w:divBdr>
                      <w:divsChild>
                        <w:div w:id="329870825">
                          <w:marLeft w:val="0"/>
                          <w:marRight w:val="0"/>
                          <w:marTop w:val="0"/>
                          <w:marBottom w:val="0"/>
                          <w:divBdr>
                            <w:top w:val="none" w:sz="0" w:space="0" w:color="auto"/>
                            <w:left w:val="none" w:sz="0" w:space="0" w:color="auto"/>
                            <w:bottom w:val="none" w:sz="0" w:space="0" w:color="auto"/>
                            <w:right w:val="none" w:sz="0" w:space="0" w:color="auto"/>
                          </w:divBdr>
                          <w:divsChild>
                            <w:div w:id="93336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71047">
                      <w:marLeft w:val="0"/>
                      <w:marRight w:val="0"/>
                      <w:marTop w:val="0"/>
                      <w:marBottom w:val="330"/>
                      <w:divBdr>
                        <w:top w:val="none" w:sz="0" w:space="0" w:color="auto"/>
                        <w:left w:val="none" w:sz="0" w:space="0" w:color="auto"/>
                        <w:bottom w:val="none" w:sz="0" w:space="0" w:color="auto"/>
                        <w:right w:val="none" w:sz="0" w:space="0" w:color="auto"/>
                      </w:divBdr>
                      <w:divsChild>
                        <w:div w:id="1779179500">
                          <w:marLeft w:val="0"/>
                          <w:marRight w:val="0"/>
                          <w:marTop w:val="0"/>
                          <w:marBottom w:val="0"/>
                          <w:divBdr>
                            <w:top w:val="none" w:sz="0" w:space="0" w:color="auto"/>
                            <w:left w:val="none" w:sz="0" w:space="0" w:color="auto"/>
                            <w:bottom w:val="none" w:sz="0" w:space="0" w:color="auto"/>
                            <w:right w:val="none" w:sz="0" w:space="0" w:color="auto"/>
                          </w:divBdr>
                          <w:divsChild>
                            <w:div w:id="105986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221742">
              <w:marLeft w:val="0"/>
              <w:marRight w:val="0"/>
              <w:marTop w:val="0"/>
              <w:marBottom w:val="0"/>
              <w:divBdr>
                <w:top w:val="none" w:sz="0" w:space="0" w:color="auto"/>
                <w:left w:val="none" w:sz="0" w:space="0" w:color="auto"/>
                <w:bottom w:val="none" w:sz="0" w:space="0" w:color="auto"/>
                <w:right w:val="none" w:sz="0" w:space="0" w:color="auto"/>
              </w:divBdr>
            </w:div>
          </w:divsChild>
        </w:div>
        <w:div w:id="466124785">
          <w:marLeft w:val="0"/>
          <w:marRight w:val="0"/>
          <w:marTop w:val="0"/>
          <w:marBottom w:val="0"/>
          <w:divBdr>
            <w:top w:val="none" w:sz="0" w:space="0" w:color="auto"/>
            <w:left w:val="none" w:sz="0" w:space="0" w:color="auto"/>
            <w:bottom w:val="none" w:sz="0" w:space="0" w:color="auto"/>
            <w:right w:val="none" w:sz="0" w:space="0" w:color="auto"/>
          </w:divBdr>
          <w:divsChild>
            <w:div w:id="1644654837">
              <w:marLeft w:val="0"/>
              <w:marRight w:val="0"/>
              <w:marTop w:val="0"/>
              <w:marBottom w:val="0"/>
              <w:divBdr>
                <w:top w:val="none" w:sz="0" w:space="0" w:color="auto"/>
                <w:left w:val="none" w:sz="0" w:space="0" w:color="auto"/>
                <w:bottom w:val="none" w:sz="0" w:space="0" w:color="auto"/>
                <w:right w:val="none" w:sz="0" w:space="0" w:color="auto"/>
              </w:divBdr>
              <w:divsChild>
                <w:div w:id="12032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867390">
      <w:bodyDiv w:val="1"/>
      <w:marLeft w:val="0"/>
      <w:marRight w:val="0"/>
      <w:marTop w:val="0"/>
      <w:marBottom w:val="0"/>
      <w:divBdr>
        <w:top w:val="none" w:sz="0" w:space="0" w:color="auto"/>
        <w:left w:val="none" w:sz="0" w:space="0" w:color="auto"/>
        <w:bottom w:val="none" w:sz="0" w:space="0" w:color="auto"/>
        <w:right w:val="none" w:sz="0" w:space="0" w:color="auto"/>
      </w:divBdr>
      <w:divsChild>
        <w:div w:id="2102724741">
          <w:marLeft w:val="-720"/>
          <w:marRight w:val="0"/>
          <w:marTop w:val="0"/>
          <w:marBottom w:val="0"/>
          <w:divBdr>
            <w:top w:val="none" w:sz="0" w:space="0" w:color="auto"/>
            <w:left w:val="none" w:sz="0" w:space="0" w:color="auto"/>
            <w:bottom w:val="none" w:sz="0" w:space="0" w:color="auto"/>
            <w:right w:val="none" w:sz="0" w:space="0" w:color="auto"/>
          </w:divBdr>
        </w:div>
      </w:divsChild>
    </w:div>
    <w:div w:id="1962616000">
      <w:bodyDiv w:val="1"/>
      <w:marLeft w:val="0"/>
      <w:marRight w:val="0"/>
      <w:marTop w:val="0"/>
      <w:marBottom w:val="0"/>
      <w:divBdr>
        <w:top w:val="none" w:sz="0" w:space="0" w:color="auto"/>
        <w:left w:val="none" w:sz="0" w:space="0" w:color="auto"/>
        <w:bottom w:val="none" w:sz="0" w:space="0" w:color="auto"/>
        <w:right w:val="none" w:sz="0" w:space="0" w:color="auto"/>
      </w:divBdr>
      <w:divsChild>
        <w:div w:id="14353648">
          <w:marLeft w:val="-720"/>
          <w:marRight w:val="0"/>
          <w:marTop w:val="0"/>
          <w:marBottom w:val="0"/>
          <w:divBdr>
            <w:top w:val="none" w:sz="0" w:space="0" w:color="auto"/>
            <w:left w:val="none" w:sz="0" w:space="0" w:color="auto"/>
            <w:bottom w:val="none" w:sz="0" w:space="0" w:color="auto"/>
            <w:right w:val="none" w:sz="0" w:space="0" w:color="auto"/>
          </w:divBdr>
        </w:div>
      </w:divsChild>
    </w:div>
    <w:div w:id="2020353406">
      <w:bodyDiv w:val="1"/>
      <w:marLeft w:val="0"/>
      <w:marRight w:val="0"/>
      <w:marTop w:val="0"/>
      <w:marBottom w:val="0"/>
      <w:divBdr>
        <w:top w:val="none" w:sz="0" w:space="0" w:color="auto"/>
        <w:left w:val="none" w:sz="0" w:space="0" w:color="auto"/>
        <w:bottom w:val="none" w:sz="0" w:space="0" w:color="auto"/>
        <w:right w:val="none" w:sz="0" w:space="0" w:color="auto"/>
      </w:divBdr>
      <w:divsChild>
        <w:div w:id="628557360">
          <w:marLeft w:val="-720"/>
          <w:marRight w:val="0"/>
          <w:marTop w:val="0"/>
          <w:marBottom w:val="0"/>
          <w:divBdr>
            <w:top w:val="none" w:sz="0" w:space="0" w:color="auto"/>
            <w:left w:val="none" w:sz="0" w:space="0" w:color="auto"/>
            <w:bottom w:val="none" w:sz="0" w:space="0" w:color="auto"/>
            <w:right w:val="none" w:sz="0" w:space="0" w:color="auto"/>
          </w:divBdr>
        </w:div>
      </w:divsChild>
    </w:div>
    <w:div w:id="2096825815">
      <w:bodyDiv w:val="1"/>
      <w:marLeft w:val="0"/>
      <w:marRight w:val="0"/>
      <w:marTop w:val="0"/>
      <w:marBottom w:val="0"/>
      <w:divBdr>
        <w:top w:val="none" w:sz="0" w:space="0" w:color="auto"/>
        <w:left w:val="none" w:sz="0" w:space="0" w:color="auto"/>
        <w:bottom w:val="none" w:sz="0" w:space="0" w:color="auto"/>
        <w:right w:val="none" w:sz="0" w:space="0" w:color="auto"/>
      </w:divBdr>
      <w:divsChild>
        <w:div w:id="267936494">
          <w:marLeft w:val="-720"/>
          <w:marRight w:val="0"/>
          <w:marTop w:val="0"/>
          <w:marBottom w:val="0"/>
          <w:divBdr>
            <w:top w:val="none" w:sz="0" w:space="0" w:color="auto"/>
            <w:left w:val="none" w:sz="0" w:space="0" w:color="auto"/>
            <w:bottom w:val="none" w:sz="0" w:space="0" w:color="auto"/>
            <w:right w:val="none" w:sz="0" w:space="0" w:color="auto"/>
          </w:divBdr>
        </w:div>
      </w:divsChild>
    </w:div>
    <w:div w:id="2123305771">
      <w:bodyDiv w:val="1"/>
      <w:marLeft w:val="0"/>
      <w:marRight w:val="0"/>
      <w:marTop w:val="0"/>
      <w:marBottom w:val="0"/>
      <w:divBdr>
        <w:top w:val="none" w:sz="0" w:space="0" w:color="auto"/>
        <w:left w:val="none" w:sz="0" w:space="0" w:color="auto"/>
        <w:bottom w:val="none" w:sz="0" w:space="0" w:color="auto"/>
        <w:right w:val="none" w:sz="0" w:space="0" w:color="auto"/>
      </w:divBdr>
      <w:divsChild>
        <w:div w:id="46126832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_rels/footnotes.xml.rels><?xml version="1.0" encoding="UTF-8" standalone="yes"?>
<Relationships xmlns="http://schemas.openxmlformats.org/package/2006/relationships"><Relationship Id="rId8" Type="http://schemas.openxmlformats.org/officeDocument/2006/relationships/hyperlink" Target="https://www.rfa.org/english/news/china/china-taiwan-propaganda-01172024133325.html" TargetMode="External" /><Relationship Id="rId13" Type="http://schemas.openxmlformats.org/officeDocument/2006/relationships/hyperlink" Target="https://www.rfa.org/english/news/china/china-universities-01182024160231.html" TargetMode="External" /><Relationship Id="rId18" Type="http://schemas.openxmlformats.org/officeDocument/2006/relationships/hyperlink" Target="https://www.wsj.com/world/china/hong-kong-expands-its-national-security-crackdown-9bb37eb7?mod=china_more_article_pos1" TargetMode="External" /><Relationship Id="rId3" Type="http://schemas.openxmlformats.org/officeDocument/2006/relationships/hyperlink" Target="https://www.theguardian.com/business/2024/jan/29/evergrande-collapse-liquidation-china-debt-developer-property-giant" TargetMode="External" /><Relationship Id="rId7" Type="http://schemas.openxmlformats.org/officeDocument/2006/relationships/hyperlink" Target="https://www.theguardian.com/world/2024/jan/09/taiwan-chinese-satellite-launch-emergency-alert" TargetMode="External" /><Relationship Id="rId12" Type="http://schemas.openxmlformats.org/officeDocument/2006/relationships/hyperlink" Target="https://www.wsj.com/world/china/china-has-a-new-youth-jobless-rate-some-economists-are-ignoring-it-dc2827e5?mod=china_more_article_pos15" TargetMode="External" /><Relationship Id="rId17" Type="http://schemas.openxmlformats.org/officeDocument/2006/relationships/hyperlink" Target="https://www.rfa.org/english/news/uyghur/journalists-01192024171213.html" TargetMode="External" /><Relationship Id="rId2" Type="http://schemas.openxmlformats.org/officeDocument/2006/relationships/hyperlink" Target="https://www.wsj.com/world/china/china-economy-censorship-internet-4d0372b8?mod=china_news_article_pos4" TargetMode="External" /><Relationship Id="rId16" Type="http://schemas.openxmlformats.org/officeDocument/2006/relationships/hyperlink" Target="https://www.rfa.org/english/news/china/taipei-airport-asylum-01302024184611.html" TargetMode="External" /><Relationship Id="rId1" Type="http://schemas.openxmlformats.org/officeDocument/2006/relationships/hyperlink" Target="https://www.wsj.com/world/china/chinas-growth-slows-to-three-decade-low-excluding-pandemic-93d61487" TargetMode="External" /><Relationship Id="rId6" Type="http://schemas.openxmlformats.org/officeDocument/2006/relationships/hyperlink" Target="https://www.wsj.com/world/china/chinas-balloons-are-back-this-time-they-are-over-taiwan-d5fbf0f4" TargetMode="External" /><Relationship Id="rId11" Type="http://schemas.openxmlformats.org/officeDocument/2006/relationships/hyperlink" Target="https://www.theguardian.com/world/2024/jan/17/china-population-decline-accelerates-as-birthrate-hits-record-low" TargetMode="External" /><Relationship Id="rId5" Type="http://schemas.openxmlformats.org/officeDocument/2006/relationships/hyperlink" Target="https://www.theguardian.com/technology/2024/jan/02/asml-halts-hi-tech-chip-making-exports-to-china-reportedly-after-us-request" TargetMode="External" /><Relationship Id="rId15" Type="http://schemas.openxmlformats.org/officeDocument/2006/relationships/hyperlink" Target="https://www.theguardian.com/world/2024/jan/23/china-human-rights-record-criticised-un-faces-rare-scrutiny-of-policies" TargetMode="External" /><Relationship Id="rId10" Type="http://schemas.openxmlformats.org/officeDocument/2006/relationships/hyperlink" Target="https://www.rfa.org/english/news/china/petitioner-detentions-01042024104020.html" TargetMode="External" /><Relationship Id="rId19" Type="http://schemas.openxmlformats.org/officeDocument/2006/relationships/hyperlink" Target="https://www.rfa.org/english/news/china/hongkong-article23-01302024194009.html" TargetMode="External" /><Relationship Id="rId4" Type="http://schemas.openxmlformats.org/officeDocument/2006/relationships/hyperlink" Target="https://www.rfa.org/english/news/china/drone-dji-ban-01182024113315.html" TargetMode="External" /><Relationship Id="rId9" Type="http://schemas.openxmlformats.org/officeDocument/2006/relationships/hyperlink" Target="https://www.rfa.org/english/news/southchinasea/philippines-vietnam-scs-01302024033301.html" TargetMode="External" /><Relationship Id="rId14" Type="http://schemas.openxmlformats.org/officeDocument/2006/relationships/hyperlink" Target="https://www.wsj.com/world/china/chinese-lab-mapped-deadly-coronavirus-two-weeks-before-beijing-told-the-world-documents-show-9bca886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1464</Words>
  <Characters>8526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Kritika Rajput</dc:creator>
  <cp:keywords/>
  <dc:description/>
  <cp:lastModifiedBy>Lakshmi Kusuma Kotha</cp:lastModifiedBy>
  <cp:revision>2</cp:revision>
  <dcterms:created xsi:type="dcterms:W3CDTF">2024-08-07T12:02:00Z</dcterms:created>
  <dcterms:modified xsi:type="dcterms:W3CDTF">2024-08-07T12:02:00Z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da8c766472f12e545dba808fbd0fce1b0edb1a785f7612db66ac019cc80bf865</vt:lpwstr>
  </property>
</Properties>
</file>